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716533" w14:textId="2913FF50" w:rsidR="00FA7C15" w:rsidRDefault="00FA7C15" w:rsidP="00D2567A">
      <w:pPr>
        <w:pStyle w:val="Level1"/>
        <w:numPr>
          <w:ilvl w:val="0"/>
          <w:numId w:val="0"/>
        </w:numPr>
        <w:ind w:left="360" w:hanging="360"/>
        <w:rPr>
          <w:rFonts w:ascii="Arial" w:hAnsi="Arial" w:cs="Arial"/>
        </w:rPr>
      </w:pPr>
      <w:r w:rsidRPr="3229FC23">
        <w:rPr>
          <w:rFonts w:ascii="Arial" w:hAnsi="Arial" w:cs="Arial"/>
        </w:rPr>
        <w:t>I.</w:t>
      </w:r>
      <w:r>
        <w:tab/>
      </w:r>
      <w:r w:rsidRPr="3229FC23">
        <w:rPr>
          <w:rFonts w:ascii="Arial" w:hAnsi="Arial" w:cs="Arial"/>
        </w:rPr>
        <w:t xml:space="preserve">PURPOSE: </w:t>
      </w:r>
      <w:r w:rsidR="00ED0409" w:rsidRPr="3229FC23">
        <w:rPr>
          <w:rFonts w:ascii="Arial" w:hAnsi="Arial" w:cs="Arial"/>
        </w:rPr>
        <w:t xml:space="preserve">To establish policies and procedures </w:t>
      </w:r>
      <w:r w:rsidR="783C896B" w:rsidRPr="3229FC23">
        <w:rPr>
          <w:rFonts w:ascii="Arial" w:hAnsi="Arial" w:cs="Arial"/>
        </w:rPr>
        <w:t>that aim to create a work environment that values diversity, encourages equity, and support</w:t>
      </w:r>
      <w:r w:rsidR="73A674DC" w:rsidRPr="3229FC23">
        <w:rPr>
          <w:rFonts w:ascii="Arial" w:hAnsi="Arial" w:cs="Arial"/>
        </w:rPr>
        <w:t>s fairness at all levels.</w:t>
      </w:r>
    </w:p>
    <w:p w14:paraId="53716534" w14:textId="77777777" w:rsidR="00FA7C15" w:rsidRDefault="00FA7C15" w:rsidP="00D2567A">
      <w:pPr>
        <w:pStyle w:val="Level1"/>
        <w:numPr>
          <w:ilvl w:val="0"/>
          <w:numId w:val="0"/>
        </w:numPr>
        <w:ind w:left="360" w:hanging="360"/>
        <w:rPr>
          <w:rFonts w:ascii="Arial" w:hAnsi="Arial" w:cs="Arial"/>
        </w:rPr>
      </w:pPr>
      <w:bookmarkStart w:id="0" w:name="_GoBack"/>
      <w:bookmarkEnd w:id="0"/>
    </w:p>
    <w:p w14:paraId="53716535" w14:textId="2C224C28" w:rsidR="00FA7C15" w:rsidRDefault="00FA7C15" w:rsidP="00D2567A">
      <w:pPr>
        <w:pStyle w:val="Level1"/>
        <w:numPr>
          <w:ilvl w:val="0"/>
          <w:numId w:val="0"/>
        </w:numPr>
        <w:ind w:left="360" w:hanging="360"/>
        <w:rPr>
          <w:rFonts w:ascii="Arial" w:hAnsi="Arial" w:cs="Arial"/>
        </w:rPr>
      </w:pPr>
      <w:r>
        <w:rPr>
          <w:rFonts w:ascii="Arial" w:hAnsi="Arial" w:cs="Arial"/>
        </w:rPr>
        <w:t>II.</w:t>
      </w:r>
      <w:r>
        <w:rPr>
          <w:rFonts w:ascii="Arial" w:hAnsi="Arial" w:cs="Arial"/>
        </w:rPr>
        <w:tab/>
        <w:t xml:space="preserve">APPLICATION: </w:t>
      </w:r>
      <w:r w:rsidR="00ED0409" w:rsidRPr="00ED0409">
        <w:rPr>
          <w:rFonts w:ascii="Arial" w:hAnsi="Arial" w:cs="Arial"/>
          <w:szCs w:val="20"/>
        </w:rPr>
        <w:t>All programs and departments operated</w:t>
      </w:r>
      <w:r w:rsidR="00852030">
        <w:rPr>
          <w:rFonts w:ascii="Arial" w:hAnsi="Arial" w:cs="Arial"/>
          <w:szCs w:val="20"/>
        </w:rPr>
        <w:t xml:space="preserve"> or contracted</w:t>
      </w:r>
      <w:r w:rsidR="00ED0409" w:rsidRPr="00ED0409">
        <w:rPr>
          <w:rFonts w:ascii="Arial" w:hAnsi="Arial" w:cs="Arial"/>
          <w:szCs w:val="20"/>
        </w:rPr>
        <w:t xml:space="preserve"> by CMHCM.</w:t>
      </w:r>
    </w:p>
    <w:p w14:paraId="53716536" w14:textId="77777777" w:rsidR="00FA7C15" w:rsidRDefault="00FA7C15" w:rsidP="00D2567A">
      <w:pPr>
        <w:pStyle w:val="Level1"/>
        <w:numPr>
          <w:ilvl w:val="0"/>
          <w:numId w:val="0"/>
        </w:numPr>
        <w:ind w:left="360" w:hanging="360"/>
        <w:rPr>
          <w:rFonts w:ascii="Arial" w:hAnsi="Arial" w:cs="Arial"/>
        </w:rPr>
      </w:pPr>
    </w:p>
    <w:p w14:paraId="53716537" w14:textId="77777777" w:rsidR="00FA7C15" w:rsidRDefault="00FA7C15" w:rsidP="00D2567A">
      <w:pPr>
        <w:pStyle w:val="Level1"/>
        <w:numPr>
          <w:ilvl w:val="0"/>
          <w:numId w:val="0"/>
        </w:numPr>
        <w:ind w:left="360" w:hanging="360"/>
        <w:rPr>
          <w:rFonts w:ascii="Arial" w:hAnsi="Arial" w:cs="Arial"/>
        </w:rPr>
      </w:pPr>
      <w:r>
        <w:rPr>
          <w:rFonts w:ascii="Arial" w:hAnsi="Arial" w:cs="Arial"/>
        </w:rPr>
        <w:t>III.</w:t>
      </w:r>
      <w:r>
        <w:rPr>
          <w:rFonts w:ascii="Arial" w:hAnsi="Arial" w:cs="Arial"/>
        </w:rPr>
        <w:tab/>
        <w:t xml:space="preserve">REFERENCE: </w:t>
      </w:r>
    </w:p>
    <w:p w14:paraId="53716538" w14:textId="5CD6541F" w:rsidR="00FA7C15" w:rsidRPr="00AB6E67" w:rsidRDefault="008D1747" w:rsidP="008D1747">
      <w:pPr>
        <w:pStyle w:val="ListParagraph"/>
        <w:numPr>
          <w:ilvl w:val="0"/>
          <w:numId w:val="26"/>
        </w:numPr>
        <w:rPr>
          <w:rFonts w:ascii="Arial" w:hAnsi="Arial" w:cs="Arial"/>
          <w:sz w:val="20"/>
        </w:rPr>
      </w:pPr>
      <w:r w:rsidRPr="00AB6E67">
        <w:rPr>
          <w:rFonts w:ascii="Arial" w:hAnsi="Arial" w:cs="Arial"/>
          <w:sz w:val="20"/>
        </w:rPr>
        <w:t>National Council</w:t>
      </w:r>
      <w:r w:rsidR="000F1D67">
        <w:rPr>
          <w:rFonts w:ascii="Arial" w:hAnsi="Arial" w:cs="Arial"/>
          <w:sz w:val="20"/>
        </w:rPr>
        <w:t xml:space="preserve"> Diversity, Equity and Inclusion </w:t>
      </w:r>
      <w:hyperlink r:id="rId10" w:history="1">
        <w:r w:rsidR="00BC0D26" w:rsidRPr="0001671D">
          <w:rPr>
            <w:rStyle w:val="Hyperlink"/>
            <w:rFonts w:ascii="Arial" w:hAnsi="Arial" w:cs="Arial"/>
            <w:sz w:val="20"/>
          </w:rPr>
          <w:t>https://www.thenationalcouncil.org/about-us/dei/</w:t>
        </w:r>
      </w:hyperlink>
      <w:r w:rsidR="00BC0D26">
        <w:rPr>
          <w:rFonts w:ascii="Arial" w:hAnsi="Arial" w:cs="Arial"/>
          <w:sz w:val="20"/>
        </w:rPr>
        <w:t xml:space="preserve"> </w:t>
      </w:r>
    </w:p>
    <w:p w14:paraId="6D6A63BB" w14:textId="5487CE37" w:rsidR="008D1747" w:rsidRPr="00AB6E67" w:rsidRDefault="008D1747" w:rsidP="008D1747">
      <w:pPr>
        <w:pStyle w:val="ListParagraph"/>
        <w:numPr>
          <w:ilvl w:val="0"/>
          <w:numId w:val="26"/>
        </w:numPr>
        <w:rPr>
          <w:rFonts w:ascii="Arial" w:hAnsi="Arial" w:cs="Arial"/>
          <w:sz w:val="20"/>
        </w:rPr>
      </w:pPr>
      <w:r w:rsidRPr="00AB6E67">
        <w:rPr>
          <w:rFonts w:ascii="Arial" w:hAnsi="Arial" w:cs="Arial"/>
          <w:sz w:val="20"/>
        </w:rPr>
        <w:t>M</w:t>
      </w:r>
      <w:r w:rsidR="00F57B69">
        <w:rPr>
          <w:rFonts w:ascii="Arial" w:hAnsi="Arial" w:cs="Arial"/>
          <w:sz w:val="20"/>
        </w:rPr>
        <w:t xml:space="preserve">id-State Health Network DEI Statement of Purpose </w:t>
      </w:r>
      <w:hyperlink r:id="rId11" w:history="1">
        <w:r w:rsidR="00BC0D26" w:rsidRPr="0001671D">
          <w:rPr>
            <w:rStyle w:val="Hyperlink"/>
            <w:rFonts w:ascii="Arial" w:hAnsi="Arial" w:cs="Arial"/>
            <w:sz w:val="20"/>
          </w:rPr>
          <w:t>https://www.midstatehealthnetwork.org/application/files/7716/8432/4018/MSHN_Official_DEI_Statement_Approved.pdf</w:t>
        </w:r>
      </w:hyperlink>
      <w:r w:rsidR="00BC0D26">
        <w:rPr>
          <w:rFonts w:ascii="Arial" w:hAnsi="Arial" w:cs="Arial"/>
          <w:sz w:val="20"/>
        </w:rPr>
        <w:t xml:space="preserve"> </w:t>
      </w:r>
    </w:p>
    <w:p w14:paraId="5D786D55" w14:textId="5278BD32" w:rsidR="00052941" w:rsidRDefault="00F57B69" w:rsidP="008D1747">
      <w:pPr>
        <w:pStyle w:val="ListParagraph"/>
        <w:numPr>
          <w:ilvl w:val="0"/>
          <w:numId w:val="26"/>
        </w:numPr>
        <w:rPr>
          <w:rFonts w:ascii="Arial" w:hAnsi="Arial" w:cs="Arial"/>
          <w:sz w:val="20"/>
        </w:rPr>
      </w:pPr>
      <w:r>
        <w:rPr>
          <w:rFonts w:ascii="Arial" w:hAnsi="Arial" w:cs="Arial"/>
          <w:sz w:val="20"/>
        </w:rPr>
        <w:t xml:space="preserve">Michigan Department of Health and Human Services Diversity, Equity, and Inclusion Plan </w:t>
      </w:r>
      <w:hyperlink r:id="rId12" w:history="1">
        <w:r w:rsidR="00215C22" w:rsidRPr="00A63EE4">
          <w:rPr>
            <w:rStyle w:val="Hyperlink"/>
            <w:rFonts w:ascii="Arial" w:hAnsi="Arial" w:cs="Arial"/>
            <w:sz w:val="20"/>
          </w:rPr>
          <w:t>https://www.michigan.gov/-/media/Project/Websites/mdhhs/Inside-MDHHS/Careers/MDHHS_Diversity_Equity_and_Inclusion_Plan.pdf?rev=4511fe873b194fa8bce6c8ff31c076b8</w:t>
        </w:r>
      </w:hyperlink>
    </w:p>
    <w:p w14:paraId="68542730" w14:textId="2B8EE263" w:rsidR="00215C22" w:rsidRDefault="002E7D13" w:rsidP="008D1747">
      <w:pPr>
        <w:pStyle w:val="ListParagraph"/>
        <w:numPr>
          <w:ilvl w:val="0"/>
          <w:numId w:val="26"/>
        </w:numPr>
        <w:rPr>
          <w:rFonts w:ascii="Arial" w:hAnsi="Arial" w:cs="Arial"/>
          <w:sz w:val="20"/>
        </w:rPr>
      </w:pPr>
      <w:hyperlink r:id="rId13" w:history="1">
        <w:r w:rsidR="00215C22" w:rsidRPr="00BC0D26">
          <w:rPr>
            <w:rStyle w:val="Hyperlink"/>
            <w:rFonts w:ascii="Arial" w:hAnsi="Arial" w:cs="Arial"/>
            <w:sz w:val="20"/>
          </w:rPr>
          <w:t>CMHCM Access to Services Policy 2.300.005</w:t>
        </w:r>
      </w:hyperlink>
      <w:r w:rsidR="00081F55">
        <w:rPr>
          <w:rFonts w:ascii="Arial" w:hAnsi="Arial" w:cs="Arial"/>
          <w:sz w:val="20"/>
        </w:rPr>
        <w:t xml:space="preserve"> </w:t>
      </w:r>
    </w:p>
    <w:p w14:paraId="49DC95F8" w14:textId="6E3B6AD6" w:rsidR="00081F55" w:rsidRPr="00AB6E67" w:rsidRDefault="002E7D13" w:rsidP="008D1747">
      <w:pPr>
        <w:pStyle w:val="ListParagraph"/>
        <w:numPr>
          <w:ilvl w:val="0"/>
          <w:numId w:val="26"/>
        </w:numPr>
        <w:rPr>
          <w:rFonts w:ascii="Arial" w:hAnsi="Arial" w:cs="Arial"/>
          <w:sz w:val="20"/>
        </w:rPr>
      </w:pPr>
      <w:hyperlink r:id="rId14" w:history="1">
        <w:r w:rsidR="00081F55" w:rsidRPr="00BC0D26">
          <w:rPr>
            <w:rStyle w:val="Hyperlink"/>
            <w:rFonts w:ascii="Arial" w:hAnsi="Arial" w:cs="Arial"/>
            <w:sz w:val="20"/>
          </w:rPr>
          <w:t>CMHCM Ethical Behavior Policy 4.200.007</w:t>
        </w:r>
      </w:hyperlink>
    </w:p>
    <w:p w14:paraId="53716539" w14:textId="77777777" w:rsidR="00FA7C15" w:rsidRDefault="00FA7C15" w:rsidP="00D2567A">
      <w:pPr>
        <w:pStyle w:val="Level1"/>
        <w:numPr>
          <w:ilvl w:val="0"/>
          <w:numId w:val="0"/>
        </w:numPr>
        <w:ind w:left="360" w:hanging="360"/>
        <w:rPr>
          <w:rFonts w:ascii="Arial" w:hAnsi="Arial" w:cs="Arial"/>
        </w:rPr>
      </w:pPr>
      <w:r>
        <w:rPr>
          <w:rFonts w:ascii="Arial" w:hAnsi="Arial" w:cs="Arial"/>
        </w:rPr>
        <w:t>IV.</w:t>
      </w:r>
      <w:r>
        <w:rPr>
          <w:rFonts w:ascii="Arial" w:hAnsi="Arial" w:cs="Arial"/>
        </w:rPr>
        <w:tab/>
        <w:t>DEFINITIONS:</w:t>
      </w:r>
    </w:p>
    <w:tbl>
      <w:tblPr>
        <w:tblW w:w="0" w:type="auto"/>
        <w:tblInd w:w="270" w:type="dxa"/>
        <w:tblLook w:val="0000" w:firstRow="0" w:lastRow="0" w:firstColumn="0" w:lastColumn="0" w:noHBand="0" w:noVBand="0"/>
      </w:tblPr>
      <w:tblGrid>
        <w:gridCol w:w="3248"/>
        <w:gridCol w:w="6706"/>
      </w:tblGrid>
      <w:tr w:rsidR="00FA7C15" w:rsidRPr="00AB6E67" w14:paraId="5371653C" w14:textId="77777777" w:rsidTr="00AB6E67">
        <w:tc>
          <w:tcPr>
            <w:tcW w:w="3248" w:type="dxa"/>
          </w:tcPr>
          <w:p w14:paraId="5371653A" w14:textId="726AC767" w:rsidR="00FA7C15" w:rsidRPr="00AB6E67" w:rsidRDefault="00AB6E67" w:rsidP="007D6AF0">
            <w:pPr>
              <w:pStyle w:val="ListParagraph"/>
              <w:numPr>
                <w:ilvl w:val="0"/>
                <w:numId w:val="16"/>
              </w:numPr>
              <w:spacing w:line="240" w:lineRule="auto"/>
              <w:rPr>
                <w:rFonts w:ascii="Arial" w:hAnsi="Arial" w:cs="Arial"/>
                <w:sz w:val="20"/>
                <w:szCs w:val="20"/>
              </w:rPr>
            </w:pPr>
            <w:r w:rsidRPr="00AB6E67">
              <w:rPr>
                <w:rFonts w:ascii="Arial" w:hAnsi="Arial" w:cs="Arial"/>
                <w:sz w:val="20"/>
                <w:szCs w:val="20"/>
              </w:rPr>
              <w:t>CULTURAL COMPETENCE</w:t>
            </w:r>
          </w:p>
        </w:tc>
        <w:tc>
          <w:tcPr>
            <w:tcW w:w="6706" w:type="dxa"/>
          </w:tcPr>
          <w:p w14:paraId="5371653B" w14:textId="6C35B43E" w:rsidR="00FA7C15" w:rsidRPr="00AB6E67" w:rsidRDefault="00AB6E67" w:rsidP="00AB6E67">
            <w:pPr>
              <w:rPr>
                <w:rFonts w:cs="Arial"/>
                <w:sz w:val="20"/>
                <w:szCs w:val="20"/>
              </w:rPr>
            </w:pPr>
            <w:r w:rsidRPr="00AB6E67">
              <w:rPr>
                <w:rFonts w:cs="Arial"/>
                <w:sz w:val="20"/>
                <w:szCs w:val="20"/>
              </w:rPr>
              <w:t>An ongoing commitment to linguistic and cultural competence that ensures access and meaningful participation for all people in the service area. Such commitment includes acceptance and respect for the cultural values, beliefs and practices of the community, as well as the ability to apply an understanding of the relationships of language and culture to the delivery of supports and services.</w:t>
            </w:r>
          </w:p>
        </w:tc>
      </w:tr>
      <w:tr w:rsidR="00FA7C15" w:rsidRPr="00AB6E67" w14:paraId="5371653F" w14:textId="77777777" w:rsidTr="00AB6E67">
        <w:tc>
          <w:tcPr>
            <w:tcW w:w="3248" w:type="dxa"/>
          </w:tcPr>
          <w:p w14:paraId="5371653D" w14:textId="77777777" w:rsidR="00FA7C15" w:rsidRPr="00AB6E67" w:rsidRDefault="00FA7C15">
            <w:pPr>
              <w:pStyle w:val="Level1"/>
              <w:numPr>
                <w:ilvl w:val="0"/>
                <w:numId w:val="0"/>
              </w:numPr>
              <w:rPr>
                <w:rFonts w:ascii="Arial" w:hAnsi="Arial" w:cs="Arial"/>
                <w:szCs w:val="20"/>
              </w:rPr>
            </w:pPr>
          </w:p>
        </w:tc>
        <w:tc>
          <w:tcPr>
            <w:tcW w:w="6706" w:type="dxa"/>
          </w:tcPr>
          <w:p w14:paraId="5371653E" w14:textId="77777777" w:rsidR="00FA7C15" w:rsidRPr="00AB6E67" w:rsidRDefault="00FA7C15">
            <w:pPr>
              <w:pStyle w:val="Level1"/>
              <w:numPr>
                <w:ilvl w:val="0"/>
                <w:numId w:val="0"/>
              </w:numPr>
              <w:rPr>
                <w:rFonts w:ascii="Arial" w:hAnsi="Arial" w:cs="Arial"/>
                <w:szCs w:val="20"/>
              </w:rPr>
            </w:pPr>
          </w:p>
        </w:tc>
      </w:tr>
      <w:tr w:rsidR="00AB6E67" w:rsidRPr="00AB6E67" w14:paraId="2B9D90BB" w14:textId="77777777" w:rsidTr="00AB6E67">
        <w:tc>
          <w:tcPr>
            <w:tcW w:w="3248" w:type="dxa"/>
          </w:tcPr>
          <w:p w14:paraId="22A392F3" w14:textId="2177AD92" w:rsidR="00AB6E67" w:rsidRPr="00AB6E67" w:rsidRDefault="00AB6E67" w:rsidP="00AB6E67">
            <w:pPr>
              <w:pStyle w:val="Level1"/>
              <w:numPr>
                <w:ilvl w:val="0"/>
                <w:numId w:val="16"/>
              </w:numPr>
              <w:rPr>
                <w:rFonts w:ascii="Arial" w:hAnsi="Arial" w:cs="Arial"/>
                <w:szCs w:val="20"/>
              </w:rPr>
            </w:pPr>
            <w:r w:rsidRPr="00AB6E67">
              <w:rPr>
                <w:rFonts w:ascii="Arial" w:hAnsi="Arial" w:cs="Arial"/>
                <w:szCs w:val="20"/>
              </w:rPr>
              <w:t>DIVERSITY</w:t>
            </w:r>
          </w:p>
        </w:tc>
        <w:tc>
          <w:tcPr>
            <w:tcW w:w="6706" w:type="dxa"/>
          </w:tcPr>
          <w:p w14:paraId="784935B0" w14:textId="334A0449" w:rsidR="00AB6E67" w:rsidRPr="00AB6E67" w:rsidRDefault="00AB6E67">
            <w:pPr>
              <w:pStyle w:val="Level1"/>
              <w:numPr>
                <w:ilvl w:val="0"/>
                <w:numId w:val="0"/>
              </w:numPr>
              <w:rPr>
                <w:rFonts w:ascii="Arial" w:hAnsi="Arial" w:cs="Arial"/>
                <w:szCs w:val="20"/>
              </w:rPr>
            </w:pPr>
            <w:r>
              <w:rPr>
                <w:rFonts w:ascii="Arial" w:hAnsi="Arial" w:cs="Arial"/>
                <w:szCs w:val="20"/>
              </w:rPr>
              <w:t>B</w:t>
            </w:r>
            <w:r w:rsidRPr="00AB6E67">
              <w:rPr>
                <w:rFonts w:ascii="Arial" w:hAnsi="Arial" w:cs="Arial"/>
                <w:szCs w:val="20"/>
              </w:rPr>
              <w:t>eing mindful of all dimensions of human differences and defining diversity in the broadest sense to mean the inclusion of all persons regardless of racial and ethnic background, nationality, gender, gender identity, sexual orientation, veteran status, religious, secular, and spiritual beliefs, ability, age, and socioeconomic status. Diversity embodies inclusiveness, mutual respect, multiple perspectives, and serves as a catalyst for change resulting in equity.</w:t>
            </w:r>
          </w:p>
        </w:tc>
      </w:tr>
      <w:tr w:rsidR="00AB6E67" w:rsidRPr="00AB6E67" w14:paraId="3B9D56D3" w14:textId="77777777" w:rsidTr="00AB6E67">
        <w:tc>
          <w:tcPr>
            <w:tcW w:w="3248" w:type="dxa"/>
          </w:tcPr>
          <w:p w14:paraId="0488E4E7" w14:textId="77777777" w:rsidR="00AB6E67" w:rsidRPr="00AB6E67" w:rsidRDefault="00AB6E67">
            <w:pPr>
              <w:pStyle w:val="Level1"/>
              <w:numPr>
                <w:ilvl w:val="0"/>
                <w:numId w:val="0"/>
              </w:numPr>
              <w:rPr>
                <w:rFonts w:ascii="Arial" w:hAnsi="Arial" w:cs="Arial"/>
                <w:szCs w:val="20"/>
              </w:rPr>
            </w:pPr>
          </w:p>
        </w:tc>
        <w:tc>
          <w:tcPr>
            <w:tcW w:w="6706" w:type="dxa"/>
          </w:tcPr>
          <w:p w14:paraId="12C21B48" w14:textId="77777777" w:rsidR="00AB6E67" w:rsidRPr="00AB6E67" w:rsidRDefault="00AB6E67">
            <w:pPr>
              <w:pStyle w:val="Level1"/>
              <w:numPr>
                <w:ilvl w:val="0"/>
                <w:numId w:val="0"/>
              </w:numPr>
              <w:rPr>
                <w:rFonts w:ascii="Arial" w:hAnsi="Arial" w:cs="Arial"/>
                <w:szCs w:val="20"/>
              </w:rPr>
            </w:pPr>
          </w:p>
        </w:tc>
      </w:tr>
      <w:tr w:rsidR="00AB6E67" w:rsidRPr="00AB6E67" w14:paraId="1F5CD8F7" w14:textId="77777777" w:rsidTr="00AB6E67">
        <w:tc>
          <w:tcPr>
            <w:tcW w:w="3248" w:type="dxa"/>
          </w:tcPr>
          <w:p w14:paraId="07CB2CAC" w14:textId="76E2B680" w:rsidR="00AB6E67" w:rsidRPr="00AB6E67" w:rsidRDefault="00AB6E67" w:rsidP="00AB6E67">
            <w:pPr>
              <w:pStyle w:val="Level1"/>
              <w:numPr>
                <w:ilvl w:val="0"/>
                <w:numId w:val="16"/>
              </w:numPr>
              <w:rPr>
                <w:rFonts w:ascii="Arial" w:hAnsi="Arial" w:cs="Arial"/>
                <w:szCs w:val="20"/>
              </w:rPr>
            </w:pPr>
            <w:r w:rsidRPr="00AB6E67">
              <w:rPr>
                <w:rFonts w:ascii="Arial" w:hAnsi="Arial" w:cs="Arial"/>
                <w:szCs w:val="20"/>
              </w:rPr>
              <w:t>EQUALITY</w:t>
            </w:r>
          </w:p>
        </w:tc>
        <w:tc>
          <w:tcPr>
            <w:tcW w:w="6706" w:type="dxa"/>
          </w:tcPr>
          <w:p w14:paraId="187D70CB" w14:textId="5F76107B" w:rsidR="00AB6E67" w:rsidRPr="00AB6E67" w:rsidRDefault="00AB6E67">
            <w:pPr>
              <w:pStyle w:val="Level1"/>
              <w:numPr>
                <w:ilvl w:val="0"/>
                <w:numId w:val="0"/>
              </w:numPr>
              <w:rPr>
                <w:rFonts w:ascii="Arial" w:hAnsi="Arial" w:cs="Arial"/>
                <w:szCs w:val="20"/>
              </w:rPr>
            </w:pPr>
            <w:r>
              <w:rPr>
                <w:rFonts w:ascii="Arial" w:hAnsi="Arial" w:cs="Arial"/>
                <w:szCs w:val="20"/>
              </w:rPr>
              <w:t>I</w:t>
            </w:r>
            <w:r w:rsidRPr="00AB6E67">
              <w:rPr>
                <w:rFonts w:ascii="Arial" w:hAnsi="Arial" w:cs="Arial"/>
                <w:szCs w:val="20"/>
              </w:rPr>
              <w:t>nvolves ensuring that every individual gets the same amount of resources (identical) regardless of the differences between them.</w:t>
            </w:r>
          </w:p>
        </w:tc>
      </w:tr>
      <w:tr w:rsidR="00AB6E67" w:rsidRPr="00AB6E67" w14:paraId="2421A29D" w14:textId="77777777" w:rsidTr="00AB6E67">
        <w:tc>
          <w:tcPr>
            <w:tcW w:w="3248" w:type="dxa"/>
          </w:tcPr>
          <w:p w14:paraId="199D8A13" w14:textId="77777777" w:rsidR="00AB6E67" w:rsidRPr="00AB6E67" w:rsidRDefault="00AB6E67">
            <w:pPr>
              <w:pStyle w:val="Level1"/>
              <w:numPr>
                <w:ilvl w:val="0"/>
                <w:numId w:val="0"/>
              </w:numPr>
              <w:rPr>
                <w:rFonts w:ascii="Arial" w:hAnsi="Arial" w:cs="Arial"/>
                <w:szCs w:val="20"/>
              </w:rPr>
            </w:pPr>
          </w:p>
        </w:tc>
        <w:tc>
          <w:tcPr>
            <w:tcW w:w="6706" w:type="dxa"/>
          </w:tcPr>
          <w:p w14:paraId="4BC6C934" w14:textId="77777777" w:rsidR="00AB6E67" w:rsidRPr="00AB6E67" w:rsidRDefault="00AB6E67">
            <w:pPr>
              <w:pStyle w:val="Level1"/>
              <w:numPr>
                <w:ilvl w:val="0"/>
                <w:numId w:val="0"/>
              </w:numPr>
              <w:rPr>
                <w:rFonts w:ascii="Arial" w:hAnsi="Arial" w:cs="Arial"/>
                <w:szCs w:val="20"/>
              </w:rPr>
            </w:pPr>
          </w:p>
        </w:tc>
      </w:tr>
      <w:tr w:rsidR="00AB6E67" w:rsidRPr="00AB6E67" w14:paraId="02DA41B8" w14:textId="77777777" w:rsidTr="00AB6E67">
        <w:tc>
          <w:tcPr>
            <w:tcW w:w="3248" w:type="dxa"/>
          </w:tcPr>
          <w:p w14:paraId="5EDB04C9" w14:textId="0E4DDD44" w:rsidR="00AB6E67" w:rsidRPr="00AB6E67" w:rsidRDefault="00AB6E67" w:rsidP="00AB6E67">
            <w:pPr>
              <w:pStyle w:val="Level1"/>
              <w:numPr>
                <w:ilvl w:val="0"/>
                <w:numId w:val="16"/>
              </w:numPr>
              <w:rPr>
                <w:rFonts w:ascii="Arial" w:hAnsi="Arial" w:cs="Arial"/>
                <w:szCs w:val="20"/>
              </w:rPr>
            </w:pPr>
            <w:r w:rsidRPr="00AB6E67">
              <w:rPr>
                <w:rFonts w:ascii="Arial" w:hAnsi="Arial" w:cs="Arial"/>
                <w:szCs w:val="20"/>
              </w:rPr>
              <w:t>EQUITY</w:t>
            </w:r>
          </w:p>
        </w:tc>
        <w:tc>
          <w:tcPr>
            <w:tcW w:w="6706" w:type="dxa"/>
          </w:tcPr>
          <w:p w14:paraId="13536F1C" w14:textId="2C200B45" w:rsidR="00AB6E67" w:rsidRPr="00AB6E67" w:rsidRDefault="00AB6E67">
            <w:pPr>
              <w:pStyle w:val="Level1"/>
              <w:numPr>
                <w:ilvl w:val="0"/>
                <w:numId w:val="0"/>
              </w:numPr>
              <w:rPr>
                <w:rFonts w:ascii="Arial" w:hAnsi="Arial" w:cs="Arial"/>
                <w:szCs w:val="20"/>
              </w:rPr>
            </w:pPr>
            <w:r>
              <w:rPr>
                <w:rFonts w:ascii="Arial" w:hAnsi="Arial" w:cs="Arial"/>
                <w:szCs w:val="20"/>
              </w:rPr>
              <w:t>A</w:t>
            </w:r>
            <w:r w:rsidRPr="00AB6E67">
              <w:rPr>
                <w:rFonts w:ascii="Arial" w:hAnsi="Arial" w:cs="Arial"/>
                <w:szCs w:val="20"/>
              </w:rPr>
              <w:t>ims to understand the needs of each individual and distribute the resources fairly. It involves giving each individual what they need to be successful.</w:t>
            </w:r>
          </w:p>
        </w:tc>
      </w:tr>
      <w:tr w:rsidR="00AB6E67" w:rsidRPr="00AB6E67" w14:paraId="52CD099C" w14:textId="77777777" w:rsidTr="00AB6E67">
        <w:tc>
          <w:tcPr>
            <w:tcW w:w="3248" w:type="dxa"/>
          </w:tcPr>
          <w:p w14:paraId="6896065E" w14:textId="77777777" w:rsidR="00AB6E67" w:rsidRPr="00AB6E67" w:rsidRDefault="00AB6E67">
            <w:pPr>
              <w:pStyle w:val="Level1"/>
              <w:numPr>
                <w:ilvl w:val="0"/>
                <w:numId w:val="0"/>
              </w:numPr>
              <w:rPr>
                <w:rFonts w:ascii="Arial" w:hAnsi="Arial" w:cs="Arial"/>
                <w:szCs w:val="20"/>
              </w:rPr>
            </w:pPr>
          </w:p>
        </w:tc>
        <w:tc>
          <w:tcPr>
            <w:tcW w:w="6706" w:type="dxa"/>
          </w:tcPr>
          <w:p w14:paraId="5E7F4027" w14:textId="77777777" w:rsidR="00AB6E67" w:rsidRPr="00AB6E67" w:rsidRDefault="00AB6E67">
            <w:pPr>
              <w:pStyle w:val="Level1"/>
              <w:numPr>
                <w:ilvl w:val="0"/>
                <w:numId w:val="0"/>
              </w:numPr>
              <w:rPr>
                <w:rFonts w:ascii="Arial" w:hAnsi="Arial" w:cs="Arial"/>
                <w:szCs w:val="20"/>
              </w:rPr>
            </w:pPr>
          </w:p>
        </w:tc>
      </w:tr>
      <w:tr w:rsidR="00AB6E67" w:rsidRPr="00AB6E67" w14:paraId="5775F26D" w14:textId="77777777" w:rsidTr="00AB6E67">
        <w:tc>
          <w:tcPr>
            <w:tcW w:w="3248" w:type="dxa"/>
          </w:tcPr>
          <w:p w14:paraId="2CD4BC42" w14:textId="5D4051A1" w:rsidR="00AB6E67" w:rsidRPr="00AB6E67" w:rsidRDefault="00AB6E67" w:rsidP="00AB6E67">
            <w:pPr>
              <w:pStyle w:val="Level1"/>
              <w:numPr>
                <w:ilvl w:val="0"/>
                <w:numId w:val="16"/>
              </w:numPr>
              <w:rPr>
                <w:rFonts w:ascii="Arial" w:hAnsi="Arial" w:cs="Arial"/>
                <w:szCs w:val="20"/>
              </w:rPr>
            </w:pPr>
            <w:r w:rsidRPr="00AB6E67">
              <w:rPr>
                <w:rFonts w:ascii="Arial" w:hAnsi="Arial" w:cs="Arial"/>
                <w:szCs w:val="20"/>
              </w:rPr>
              <w:t>EVIDENCE-BASED CARE</w:t>
            </w:r>
          </w:p>
        </w:tc>
        <w:tc>
          <w:tcPr>
            <w:tcW w:w="6706" w:type="dxa"/>
          </w:tcPr>
          <w:p w14:paraId="7847041E" w14:textId="6F63995F" w:rsidR="00AB6E67" w:rsidRPr="00156931" w:rsidRDefault="00AB6E67" w:rsidP="00AB6E67">
            <w:pPr>
              <w:rPr>
                <w:rFonts w:cs="Arial"/>
                <w:sz w:val="20"/>
                <w:szCs w:val="20"/>
              </w:rPr>
            </w:pPr>
            <w:r w:rsidRPr="00AB6E67">
              <w:rPr>
                <w:rFonts w:cs="Arial"/>
                <w:sz w:val="20"/>
                <w:szCs w:val="20"/>
              </w:rPr>
              <w:t xml:space="preserve">Using the best available evidence for decision-making and providing efficient and effective care for consumers on a scientific basis. </w:t>
            </w:r>
          </w:p>
        </w:tc>
      </w:tr>
      <w:tr w:rsidR="00AB6E67" w:rsidRPr="00AB6E67" w14:paraId="4B6A70A8" w14:textId="77777777" w:rsidTr="00AB6E67">
        <w:tc>
          <w:tcPr>
            <w:tcW w:w="3248" w:type="dxa"/>
          </w:tcPr>
          <w:p w14:paraId="06B34D11" w14:textId="77777777" w:rsidR="00AB6E67" w:rsidRPr="00AB6E67" w:rsidRDefault="00AB6E67">
            <w:pPr>
              <w:pStyle w:val="Level1"/>
              <w:numPr>
                <w:ilvl w:val="0"/>
                <w:numId w:val="0"/>
              </w:numPr>
              <w:rPr>
                <w:rFonts w:ascii="Arial" w:hAnsi="Arial" w:cs="Arial"/>
                <w:szCs w:val="20"/>
              </w:rPr>
            </w:pPr>
          </w:p>
        </w:tc>
        <w:tc>
          <w:tcPr>
            <w:tcW w:w="6706" w:type="dxa"/>
          </w:tcPr>
          <w:p w14:paraId="27A04B03" w14:textId="77777777" w:rsidR="00AB6E67" w:rsidRPr="00AB6E67" w:rsidRDefault="00AB6E67">
            <w:pPr>
              <w:pStyle w:val="Level1"/>
              <w:numPr>
                <w:ilvl w:val="0"/>
                <w:numId w:val="0"/>
              </w:numPr>
              <w:rPr>
                <w:rFonts w:ascii="Arial" w:hAnsi="Arial" w:cs="Arial"/>
                <w:szCs w:val="20"/>
              </w:rPr>
            </w:pPr>
          </w:p>
        </w:tc>
      </w:tr>
      <w:tr w:rsidR="00FA7C15" w:rsidRPr="00AB6E67" w14:paraId="53716542" w14:textId="77777777" w:rsidTr="00AB6E67">
        <w:tc>
          <w:tcPr>
            <w:tcW w:w="3248" w:type="dxa"/>
          </w:tcPr>
          <w:p w14:paraId="53716540" w14:textId="04D19A20" w:rsidR="00FA7C15" w:rsidRPr="00AB6E67" w:rsidRDefault="00AB6E67" w:rsidP="00ED0409">
            <w:pPr>
              <w:pStyle w:val="Level1"/>
              <w:numPr>
                <w:ilvl w:val="0"/>
                <w:numId w:val="16"/>
              </w:numPr>
              <w:rPr>
                <w:rFonts w:ascii="Arial" w:hAnsi="Arial" w:cs="Arial"/>
                <w:szCs w:val="20"/>
              </w:rPr>
            </w:pPr>
            <w:r w:rsidRPr="00AB6E67">
              <w:rPr>
                <w:rFonts w:ascii="Arial" w:hAnsi="Arial" w:cs="Arial"/>
                <w:szCs w:val="20"/>
              </w:rPr>
              <w:t>HEALTH EQUITY</w:t>
            </w:r>
          </w:p>
        </w:tc>
        <w:tc>
          <w:tcPr>
            <w:tcW w:w="6706" w:type="dxa"/>
          </w:tcPr>
          <w:p w14:paraId="53716541" w14:textId="781278AA" w:rsidR="00FA7C15" w:rsidRPr="00AB6E67" w:rsidRDefault="00AB6E67" w:rsidP="007D6AF0">
            <w:pPr>
              <w:widowControl/>
              <w:rPr>
                <w:rFonts w:cs="Arial"/>
                <w:sz w:val="20"/>
                <w:szCs w:val="20"/>
              </w:rPr>
            </w:pPr>
            <w:r w:rsidRPr="00AB6E67">
              <w:rPr>
                <w:rFonts w:cs="Arial"/>
                <w:sz w:val="20"/>
                <w:szCs w:val="20"/>
              </w:rPr>
              <w:t>Fair, just distribution of social resources and opportunities needed to achieve well-being. It requires removing economic and social obstacles for optimal health, such as poverty, discrimination and their consequences.</w:t>
            </w:r>
          </w:p>
        </w:tc>
      </w:tr>
      <w:tr w:rsidR="00AB6E67" w:rsidRPr="00AB6E67" w14:paraId="1B284ED5" w14:textId="77777777" w:rsidTr="00AB6E67">
        <w:tc>
          <w:tcPr>
            <w:tcW w:w="3248" w:type="dxa"/>
          </w:tcPr>
          <w:p w14:paraId="5DFF8268" w14:textId="77777777" w:rsidR="00AB6E67" w:rsidRPr="00AB6E67" w:rsidRDefault="00AB6E67" w:rsidP="00FC5E42">
            <w:pPr>
              <w:pStyle w:val="Level1"/>
              <w:numPr>
                <w:ilvl w:val="0"/>
                <w:numId w:val="0"/>
              </w:numPr>
              <w:rPr>
                <w:rFonts w:ascii="Arial" w:hAnsi="Arial" w:cs="Arial"/>
                <w:szCs w:val="20"/>
              </w:rPr>
            </w:pPr>
          </w:p>
        </w:tc>
        <w:tc>
          <w:tcPr>
            <w:tcW w:w="6706" w:type="dxa"/>
          </w:tcPr>
          <w:p w14:paraId="2E3AA713" w14:textId="77777777" w:rsidR="00AB6E67" w:rsidRPr="00AB6E67" w:rsidRDefault="00AB6E67" w:rsidP="00FC5E42">
            <w:pPr>
              <w:pStyle w:val="Level1"/>
              <w:numPr>
                <w:ilvl w:val="0"/>
                <w:numId w:val="0"/>
              </w:numPr>
              <w:rPr>
                <w:rFonts w:ascii="Arial" w:hAnsi="Arial" w:cs="Arial"/>
                <w:szCs w:val="20"/>
              </w:rPr>
            </w:pPr>
          </w:p>
        </w:tc>
      </w:tr>
      <w:tr w:rsidR="00AB6E67" w:rsidRPr="00AB6E67" w14:paraId="5C89B0EB" w14:textId="77777777" w:rsidTr="00AB6E67">
        <w:tc>
          <w:tcPr>
            <w:tcW w:w="3248" w:type="dxa"/>
          </w:tcPr>
          <w:p w14:paraId="483CAABA" w14:textId="02856E04" w:rsidR="00AB6E67" w:rsidRPr="00AB6E67" w:rsidRDefault="00AB6E67" w:rsidP="00AB6E67">
            <w:pPr>
              <w:pStyle w:val="Level1"/>
              <w:numPr>
                <w:ilvl w:val="0"/>
                <w:numId w:val="16"/>
              </w:numPr>
              <w:rPr>
                <w:rFonts w:ascii="Arial" w:hAnsi="Arial" w:cs="Arial"/>
                <w:szCs w:val="20"/>
              </w:rPr>
            </w:pPr>
            <w:r w:rsidRPr="00AB6E67">
              <w:rPr>
                <w:rFonts w:ascii="Arial" w:hAnsi="Arial" w:cs="Arial"/>
                <w:szCs w:val="20"/>
              </w:rPr>
              <w:t>IMPLICIT BIAS</w:t>
            </w:r>
          </w:p>
        </w:tc>
        <w:tc>
          <w:tcPr>
            <w:tcW w:w="6706" w:type="dxa"/>
          </w:tcPr>
          <w:p w14:paraId="5A6E824D" w14:textId="344C078F" w:rsidR="00AB6E67" w:rsidRPr="00AB6E67" w:rsidRDefault="00AB6E67" w:rsidP="00AB6E67">
            <w:pPr>
              <w:rPr>
                <w:rFonts w:cs="Arial"/>
                <w:color w:val="000000"/>
                <w:sz w:val="20"/>
                <w:szCs w:val="20"/>
                <w:shd w:val="clear" w:color="auto" w:fill="FFFFFF"/>
              </w:rPr>
            </w:pPr>
            <w:r>
              <w:rPr>
                <w:rFonts w:cs="Arial"/>
                <w:color w:val="212529"/>
                <w:sz w:val="20"/>
                <w:szCs w:val="20"/>
                <w:shd w:val="clear" w:color="auto" w:fill="FFFFFF"/>
              </w:rPr>
              <w:t xml:space="preserve">A bias </w:t>
            </w:r>
            <w:r w:rsidRPr="00AB6E67">
              <w:rPr>
                <w:rFonts w:cs="Arial"/>
                <w:color w:val="212529"/>
                <w:sz w:val="20"/>
                <w:szCs w:val="20"/>
                <w:shd w:val="clear" w:color="auto" w:fill="FFFFFF"/>
              </w:rPr>
              <w:t>or prejudice that is present but not consciously held or recognized</w:t>
            </w:r>
            <w:r>
              <w:rPr>
                <w:rFonts w:cs="Arial"/>
                <w:color w:val="212529"/>
                <w:sz w:val="20"/>
                <w:szCs w:val="20"/>
                <w:shd w:val="clear" w:color="auto" w:fill="FFFFFF"/>
              </w:rPr>
              <w:t>.</w:t>
            </w:r>
          </w:p>
        </w:tc>
      </w:tr>
      <w:tr w:rsidR="00AB6E67" w:rsidRPr="00AB6E67" w14:paraId="49E473B6" w14:textId="77777777" w:rsidTr="00AB6E67">
        <w:tc>
          <w:tcPr>
            <w:tcW w:w="3248" w:type="dxa"/>
          </w:tcPr>
          <w:p w14:paraId="439BB45E" w14:textId="77777777" w:rsidR="00AB6E67" w:rsidRPr="00AB6E67" w:rsidRDefault="00AB6E67" w:rsidP="00FC5E42">
            <w:pPr>
              <w:pStyle w:val="Level1"/>
              <w:numPr>
                <w:ilvl w:val="0"/>
                <w:numId w:val="0"/>
              </w:numPr>
              <w:rPr>
                <w:rFonts w:ascii="Arial" w:hAnsi="Arial" w:cs="Arial"/>
                <w:szCs w:val="20"/>
              </w:rPr>
            </w:pPr>
          </w:p>
        </w:tc>
        <w:tc>
          <w:tcPr>
            <w:tcW w:w="6706" w:type="dxa"/>
          </w:tcPr>
          <w:p w14:paraId="47635C9B" w14:textId="77777777" w:rsidR="00AB6E67" w:rsidRPr="00AB6E67" w:rsidRDefault="00AB6E67" w:rsidP="00FC5E42">
            <w:pPr>
              <w:pStyle w:val="Level1"/>
              <w:numPr>
                <w:ilvl w:val="0"/>
                <w:numId w:val="0"/>
              </w:numPr>
              <w:rPr>
                <w:rFonts w:ascii="Arial" w:hAnsi="Arial" w:cs="Arial"/>
                <w:szCs w:val="20"/>
              </w:rPr>
            </w:pPr>
          </w:p>
        </w:tc>
      </w:tr>
      <w:tr w:rsidR="00AB6E67" w:rsidRPr="00AB6E67" w14:paraId="32635F59" w14:textId="77777777" w:rsidTr="00AB6E67">
        <w:tc>
          <w:tcPr>
            <w:tcW w:w="3248" w:type="dxa"/>
          </w:tcPr>
          <w:p w14:paraId="09C4BCD1" w14:textId="747BD1A0" w:rsidR="00AB6E67" w:rsidRPr="00AB6E67" w:rsidRDefault="00AB6E67" w:rsidP="00FC5E42">
            <w:pPr>
              <w:pStyle w:val="ListParagraph"/>
              <w:numPr>
                <w:ilvl w:val="0"/>
                <w:numId w:val="16"/>
              </w:numPr>
              <w:spacing w:line="240" w:lineRule="auto"/>
              <w:rPr>
                <w:rFonts w:ascii="Arial" w:eastAsia="Times New Roman" w:hAnsi="Arial" w:cs="Arial"/>
                <w:sz w:val="20"/>
                <w:szCs w:val="20"/>
              </w:rPr>
            </w:pPr>
            <w:r w:rsidRPr="00AB6E67">
              <w:rPr>
                <w:rFonts w:ascii="Arial" w:eastAsia="Times New Roman" w:hAnsi="Arial" w:cs="Arial"/>
                <w:sz w:val="20"/>
                <w:szCs w:val="20"/>
              </w:rPr>
              <w:t>INCLUSION</w:t>
            </w:r>
          </w:p>
        </w:tc>
        <w:tc>
          <w:tcPr>
            <w:tcW w:w="6706" w:type="dxa"/>
          </w:tcPr>
          <w:p w14:paraId="5B8C59F1" w14:textId="4D25E454" w:rsidR="00AB6E67" w:rsidRPr="00AB6E67" w:rsidRDefault="00AB6E67" w:rsidP="00AB6E67">
            <w:pPr>
              <w:rPr>
                <w:rFonts w:cs="Arial"/>
                <w:sz w:val="20"/>
                <w:szCs w:val="20"/>
              </w:rPr>
            </w:pPr>
            <w:r w:rsidRPr="00AB6E67">
              <w:rPr>
                <w:rFonts w:cs="Arial"/>
                <w:sz w:val="20"/>
                <w:szCs w:val="20"/>
              </w:rPr>
              <w:t>A culture that fosters diversity, equity, support, and respect within every facet of agency services and activities.</w:t>
            </w:r>
          </w:p>
        </w:tc>
      </w:tr>
      <w:tr w:rsidR="00AB6E67" w:rsidRPr="00AB6E67" w14:paraId="4EA31CDA" w14:textId="77777777" w:rsidTr="00AB6E67">
        <w:tc>
          <w:tcPr>
            <w:tcW w:w="3248" w:type="dxa"/>
          </w:tcPr>
          <w:p w14:paraId="294DA948" w14:textId="77777777" w:rsidR="00AB6E67" w:rsidRPr="00AB6E67" w:rsidRDefault="00AB6E67" w:rsidP="00AB6E67">
            <w:pPr>
              <w:pStyle w:val="Level1"/>
              <w:numPr>
                <w:ilvl w:val="0"/>
                <w:numId w:val="0"/>
              </w:numPr>
              <w:tabs>
                <w:tab w:val="num" w:pos="360"/>
              </w:tabs>
              <w:ind w:left="360" w:hanging="360"/>
              <w:rPr>
                <w:rFonts w:ascii="Arial" w:hAnsi="Arial" w:cs="Arial"/>
                <w:szCs w:val="20"/>
              </w:rPr>
            </w:pPr>
          </w:p>
        </w:tc>
        <w:tc>
          <w:tcPr>
            <w:tcW w:w="6706" w:type="dxa"/>
          </w:tcPr>
          <w:p w14:paraId="236401BB" w14:textId="77777777" w:rsidR="00AB6E67" w:rsidRPr="00AB6E67" w:rsidRDefault="00AB6E67" w:rsidP="00AB6E67">
            <w:pPr>
              <w:widowControl/>
              <w:rPr>
                <w:rFonts w:cs="Arial"/>
                <w:sz w:val="20"/>
                <w:szCs w:val="20"/>
              </w:rPr>
            </w:pPr>
          </w:p>
        </w:tc>
      </w:tr>
      <w:tr w:rsidR="00AB6E67" w:rsidRPr="00AB6E67" w14:paraId="490CA517" w14:textId="77777777" w:rsidTr="00AB6E67">
        <w:tc>
          <w:tcPr>
            <w:tcW w:w="3248" w:type="dxa"/>
          </w:tcPr>
          <w:p w14:paraId="6296C0B1" w14:textId="232A3EB3" w:rsidR="00AB6E67" w:rsidRPr="00AB6E67" w:rsidRDefault="00AB6E67" w:rsidP="00FC5E42">
            <w:pPr>
              <w:pStyle w:val="Level1"/>
              <w:numPr>
                <w:ilvl w:val="0"/>
                <w:numId w:val="16"/>
              </w:numPr>
              <w:rPr>
                <w:rFonts w:ascii="Arial" w:hAnsi="Arial" w:cs="Arial"/>
                <w:szCs w:val="20"/>
              </w:rPr>
            </w:pPr>
            <w:r w:rsidRPr="00AB6E67">
              <w:rPr>
                <w:rFonts w:ascii="Arial" w:hAnsi="Arial" w:cs="Arial"/>
                <w:szCs w:val="20"/>
              </w:rPr>
              <w:lastRenderedPageBreak/>
              <w:t>RECOVERY</w:t>
            </w:r>
          </w:p>
        </w:tc>
        <w:tc>
          <w:tcPr>
            <w:tcW w:w="6706" w:type="dxa"/>
          </w:tcPr>
          <w:p w14:paraId="691ECB2E" w14:textId="209B675A" w:rsidR="00AB6E67" w:rsidRPr="00AB6E67" w:rsidRDefault="00AB6E67" w:rsidP="00AB6E67">
            <w:pPr>
              <w:rPr>
                <w:rFonts w:cs="Arial"/>
                <w:sz w:val="20"/>
                <w:szCs w:val="20"/>
              </w:rPr>
            </w:pPr>
            <w:r w:rsidRPr="00AB6E67">
              <w:rPr>
                <w:rFonts w:cs="Arial"/>
                <w:sz w:val="20"/>
                <w:szCs w:val="20"/>
              </w:rPr>
              <w:t>Active participation by individuals in their own health and healing through a learning and change process that is unique to their own needs.</w:t>
            </w:r>
          </w:p>
          <w:p w14:paraId="4C6B3CE9" w14:textId="5D65A45D" w:rsidR="00AB6E67" w:rsidRPr="00AB6E67" w:rsidRDefault="00AB6E67" w:rsidP="00AB6E67">
            <w:pPr>
              <w:widowControl/>
              <w:rPr>
                <w:rFonts w:cs="Arial"/>
                <w:sz w:val="20"/>
                <w:szCs w:val="20"/>
              </w:rPr>
            </w:pPr>
            <w:r w:rsidRPr="00AB6E67">
              <w:rPr>
                <w:rFonts w:cs="Arial"/>
                <w:sz w:val="20"/>
                <w:szCs w:val="20"/>
              </w:rPr>
              <w:t>Recovery is an individual journey that follows different paths and leads to different locations. Recovery is a process that we enter into and is a life-long attitude. Recovery is unique to each individual and can truly only be defined by the individual themselves. What might be recovery for one person may be only a part of the process for another. Recovery may also be defined as wellness.</w:t>
            </w:r>
          </w:p>
        </w:tc>
      </w:tr>
      <w:tr w:rsidR="00AB6E67" w:rsidRPr="00AB6E67" w14:paraId="67E6A81B" w14:textId="77777777" w:rsidTr="00AB6E67">
        <w:tc>
          <w:tcPr>
            <w:tcW w:w="3248" w:type="dxa"/>
          </w:tcPr>
          <w:p w14:paraId="71A63ED7" w14:textId="77777777" w:rsidR="00AB6E67" w:rsidRPr="00AB6E67" w:rsidRDefault="00AB6E67" w:rsidP="00AB6E67">
            <w:pPr>
              <w:pStyle w:val="Level1"/>
              <w:numPr>
                <w:ilvl w:val="0"/>
                <w:numId w:val="0"/>
              </w:numPr>
              <w:tabs>
                <w:tab w:val="num" w:pos="360"/>
              </w:tabs>
              <w:ind w:left="360" w:hanging="360"/>
              <w:rPr>
                <w:rFonts w:ascii="Arial" w:hAnsi="Arial" w:cs="Arial"/>
                <w:szCs w:val="20"/>
              </w:rPr>
            </w:pPr>
          </w:p>
        </w:tc>
        <w:tc>
          <w:tcPr>
            <w:tcW w:w="6706" w:type="dxa"/>
          </w:tcPr>
          <w:p w14:paraId="11C5AF66" w14:textId="77777777" w:rsidR="00AB6E67" w:rsidRPr="00AB6E67" w:rsidRDefault="00AB6E67" w:rsidP="00AB6E67">
            <w:pPr>
              <w:widowControl/>
              <w:rPr>
                <w:rFonts w:cs="Arial"/>
                <w:sz w:val="20"/>
                <w:szCs w:val="20"/>
              </w:rPr>
            </w:pPr>
          </w:p>
        </w:tc>
      </w:tr>
      <w:tr w:rsidR="00AB6E67" w:rsidRPr="00AB6E67" w14:paraId="64AF0BC3" w14:textId="77777777" w:rsidTr="00AB6E67">
        <w:tc>
          <w:tcPr>
            <w:tcW w:w="3248" w:type="dxa"/>
          </w:tcPr>
          <w:p w14:paraId="16CBFBA9" w14:textId="5BBB05A1" w:rsidR="00AB6E67" w:rsidRPr="00AB6E67" w:rsidRDefault="00AB6E67" w:rsidP="00FC5E42">
            <w:pPr>
              <w:pStyle w:val="Level1"/>
              <w:numPr>
                <w:ilvl w:val="0"/>
                <w:numId w:val="16"/>
              </w:numPr>
              <w:rPr>
                <w:rFonts w:ascii="Arial" w:hAnsi="Arial" w:cs="Arial"/>
                <w:szCs w:val="20"/>
              </w:rPr>
            </w:pPr>
            <w:r w:rsidRPr="00AB6E67">
              <w:rPr>
                <w:rFonts w:ascii="Arial" w:hAnsi="Arial" w:cs="Arial"/>
                <w:szCs w:val="20"/>
              </w:rPr>
              <w:t>SOCIAL DETERMINANTS OF HEALTH</w:t>
            </w:r>
          </w:p>
        </w:tc>
        <w:tc>
          <w:tcPr>
            <w:tcW w:w="6706" w:type="dxa"/>
          </w:tcPr>
          <w:p w14:paraId="2A8252CB" w14:textId="610752EF" w:rsidR="00AB6E67" w:rsidRPr="00AB6E67" w:rsidRDefault="00AB6E67" w:rsidP="00FC5E42">
            <w:pPr>
              <w:widowControl/>
              <w:rPr>
                <w:rFonts w:cs="Arial"/>
                <w:sz w:val="20"/>
                <w:szCs w:val="20"/>
              </w:rPr>
            </w:pPr>
            <w:r w:rsidRPr="00AB6E67">
              <w:rPr>
                <w:rStyle w:val="ui-provider"/>
                <w:rFonts w:cs="Arial"/>
                <w:sz w:val="20"/>
                <w:szCs w:val="20"/>
              </w:rPr>
              <w:t>Conditions in the environments where people are born, live, learn, work, play, worship, and age that affect a wide range of whole health, functioning, and quality-of-life outcomes and risks.</w:t>
            </w:r>
          </w:p>
        </w:tc>
      </w:tr>
    </w:tbl>
    <w:p w14:paraId="53716543" w14:textId="77777777" w:rsidR="00FA7C15" w:rsidRDefault="00FA7C15">
      <w:pPr>
        <w:pStyle w:val="Level1"/>
        <w:numPr>
          <w:ilvl w:val="0"/>
          <w:numId w:val="0"/>
        </w:numPr>
        <w:rPr>
          <w:rFonts w:ascii="Arial" w:hAnsi="Arial" w:cs="Arial"/>
        </w:rPr>
      </w:pPr>
    </w:p>
    <w:p w14:paraId="53716544" w14:textId="77777777" w:rsidR="00ED0409" w:rsidRDefault="00D5024D" w:rsidP="00D2567A">
      <w:pPr>
        <w:pStyle w:val="Level1"/>
        <w:numPr>
          <w:ilvl w:val="0"/>
          <w:numId w:val="0"/>
        </w:numPr>
        <w:ind w:left="360" w:hanging="399"/>
        <w:rPr>
          <w:rFonts w:ascii="Arial" w:hAnsi="Arial" w:cs="Arial"/>
        </w:rPr>
      </w:pPr>
      <w:r>
        <w:rPr>
          <w:rFonts w:ascii="Arial" w:hAnsi="Arial" w:cs="Arial"/>
        </w:rPr>
        <w:t>V.</w:t>
      </w:r>
      <w:r>
        <w:rPr>
          <w:rFonts w:ascii="Arial" w:hAnsi="Arial" w:cs="Arial"/>
        </w:rPr>
        <w:tab/>
        <w:t xml:space="preserve">POLICY: </w:t>
      </w:r>
    </w:p>
    <w:p w14:paraId="46958517" w14:textId="77777777" w:rsidR="00BA0327" w:rsidRDefault="00BA0327" w:rsidP="00D2567A">
      <w:pPr>
        <w:pStyle w:val="Level1"/>
        <w:numPr>
          <w:ilvl w:val="0"/>
          <w:numId w:val="0"/>
        </w:numPr>
        <w:ind w:left="360" w:hanging="399"/>
        <w:rPr>
          <w:rFonts w:ascii="Arial" w:hAnsi="Arial" w:cs="Arial"/>
          <w:szCs w:val="20"/>
        </w:rPr>
      </w:pPr>
    </w:p>
    <w:p w14:paraId="5F943470" w14:textId="14F8B7DA" w:rsidR="009F4611" w:rsidRPr="000F1D67" w:rsidRDefault="00D178AD" w:rsidP="00BA0327">
      <w:pPr>
        <w:pStyle w:val="Level1"/>
        <w:numPr>
          <w:ilvl w:val="0"/>
          <w:numId w:val="24"/>
        </w:numPr>
        <w:rPr>
          <w:rFonts w:ascii="Arial" w:hAnsi="Arial" w:cs="Arial"/>
        </w:rPr>
      </w:pPr>
      <w:r w:rsidRPr="000F1D67">
        <w:rPr>
          <w:rFonts w:ascii="Arial" w:hAnsi="Arial" w:cs="Arial"/>
        </w:rPr>
        <w:t xml:space="preserve">CMHCM shall </w:t>
      </w:r>
      <w:r w:rsidR="00400B44" w:rsidRPr="000F1D67">
        <w:rPr>
          <w:rFonts w:ascii="Arial" w:hAnsi="Arial" w:cs="Arial"/>
        </w:rPr>
        <w:t>promote</w:t>
      </w:r>
      <w:r w:rsidR="009F4611" w:rsidRPr="000F1D67">
        <w:rPr>
          <w:rFonts w:ascii="Arial" w:hAnsi="Arial" w:cs="Arial"/>
        </w:rPr>
        <w:t xml:space="preserve"> a culture that embraces diversity</w:t>
      </w:r>
      <w:r w:rsidR="007165A3" w:rsidRPr="000F1D67">
        <w:rPr>
          <w:rFonts w:ascii="Arial" w:hAnsi="Arial" w:cs="Arial"/>
        </w:rPr>
        <w:t>, equity, and inclusion (DEI)</w:t>
      </w:r>
      <w:r w:rsidR="009F4611" w:rsidRPr="000F1D67">
        <w:rPr>
          <w:rFonts w:ascii="Arial" w:hAnsi="Arial" w:cs="Arial"/>
        </w:rPr>
        <w:t xml:space="preserve"> in all forms, including, but not limited to, socioeconomic background, race, ethnicity, gender, sexual orientation, age, disability, and life experiences.</w:t>
      </w:r>
    </w:p>
    <w:p w14:paraId="38F243FD" w14:textId="7EB768E2" w:rsidR="00C47BAE" w:rsidRPr="000F1D67" w:rsidRDefault="00C47BAE" w:rsidP="00351D25">
      <w:pPr>
        <w:pStyle w:val="Level1"/>
        <w:numPr>
          <w:ilvl w:val="0"/>
          <w:numId w:val="24"/>
        </w:numPr>
        <w:rPr>
          <w:rFonts w:ascii="Arial" w:hAnsi="Arial" w:cs="Arial"/>
          <w:szCs w:val="20"/>
        </w:rPr>
      </w:pPr>
      <w:r w:rsidRPr="000F1D67">
        <w:rPr>
          <w:rFonts w:ascii="Arial" w:hAnsi="Arial" w:cs="Arial"/>
          <w:szCs w:val="20"/>
        </w:rPr>
        <w:t xml:space="preserve">CMHCM </w:t>
      </w:r>
      <w:r w:rsidR="007345A7" w:rsidRPr="000F1D67">
        <w:rPr>
          <w:rFonts w:ascii="Arial" w:hAnsi="Arial" w:cs="Arial"/>
          <w:szCs w:val="20"/>
        </w:rPr>
        <w:t xml:space="preserve">has an identified DEI Officer who is responsible for </w:t>
      </w:r>
      <w:r w:rsidR="005142B3" w:rsidRPr="000F1D67">
        <w:rPr>
          <w:rFonts w:ascii="Arial" w:hAnsi="Arial" w:cs="Arial"/>
          <w:szCs w:val="20"/>
        </w:rPr>
        <w:t>the development of an annual DEI Plan in conjunction with the DEI Taskforce</w:t>
      </w:r>
      <w:r w:rsidR="001D1613" w:rsidRPr="000F1D67">
        <w:rPr>
          <w:rFonts w:ascii="Arial" w:hAnsi="Arial" w:cs="Arial"/>
          <w:szCs w:val="20"/>
        </w:rPr>
        <w:t>.</w:t>
      </w:r>
    </w:p>
    <w:p w14:paraId="63182D44" w14:textId="0E2EEACC" w:rsidR="00BA0327" w:rsidRPr="000F1D67" w:rsidRDefault="00351D25" w:rsidP="00351D25">
      <w:pPr>
        <w:pStyle w:val="Level1"/>
        <w:numPr>
          <w:ilvl w:val="0"/>
          <w:numId w:val="24"/>
        </w:numPr>
        <w:rPr>
          <w:rFonts w:ascii="Arial" w:hAnsi="Arial" w:cs="Arial"/>
          <w:szCs w:val="20"/>
        </w:rPr>
      </w:pPr>
      <w:r w:rsidRPr="000F1D67">
        <w:rPr>
          <w:rFonts w:ascii="Arial" w:hAnsi="Arial" w:cs="Arial"/>
          <w:szCs w:val="20"/>
        </w:rPr>
        <w:t>CMHCM shall treat every consumer, employee,</w:t>
      </w:r>
      <w:r w:rsidR="00BE43B5" w:rsidRPr="000F1D67">
        <w:rPr>
          <w:rFonts w:ascii="Arial" w:hAnsi="Arial" w:cs="Arial"/>
          <w:szCs w:val="20"/>
        </w:rPr>
        <w:t xml:space="preserve"> student, volunteer,</w:t>
      </w:r>
      <w:r w:rsidRPr="000F1D67">
        <w:rPr>
          <w:rFonts w:ascii="Arial" w:hAnsi="Arial" w:cs="Arial"/>
          <w:szCs w:val="20"/>
        </w:rPr>
        <w:t xml:space="preserve"> and</w:t>
      </w:r>
      <w:r w:rsidR="00BE43B5" w:rsidRPr="000F1D67">
        <w:rPr>
          <w:rFonts w:ascii="Arial" w:hAnsi="Arial" w:cs="Arial"/>
          <w:szCs w:val="20"/>
        </w:rPr>
        <w:t xml:space="preserve"> other</w:t>
      </w:r>
      <w:r w:rsidRPr="000F1D67">
        <w:rPr>
          <w:rFonts w:ascii="Arial" w:hAnsi="Arial" w:cs="Arial"/>
          <w:szCs w:val="20"/>
        </w:rPr>
        <w:t xml:space="preserve"> community member</w:t>
      </w:r>
      <w:r w:rsidR="00BE43B5" w:rsidRPr="000F1D67">
        <w:rPr>
          <w:rFonts w:ascii="Arial" w:hAnsi="Arial" w:cs="Arial"/>
          <w:szCs w:val="20"/>
        </w:rPr>
        <w:t>s</w:t>
      </w:r>
      <w:r w:rsidRPr="000F1D67">
        <w:rPr>
          <w:rFonts w:ascii="Arial" w:hAnsi="Arial" w:cs="Arial"/>
          <w:szCs w:val="20"/>
        </w:rPr>
        <w:t xml:space="preserve"> with the highest level of respect, dignity, and honor</w:t>
      </w:r>
      <w:r w:rsidR="00BE43B5" w:rsidRPr="000F1D67">
        <w:rPr>
          <w:rFonts w:ascii="Arial" w:hAnsi="Arial" w:cs="Arial"/>
          <w:szCs w:val="20"/>
        </w:rPr>
        <w:t xml:space="preserve"> by</w:t>
      </w:r>
      <w:r w:rsidRPr="000F1D67">
        <w:rPr>
          <w:rFonts w:ascii="Arial" w:hAnsi="Arial" w:cs="Arial"/>
          <w:szCs w:val="20"/>
        </w:rPr>
        <w:t xml:space="preserve"> uphold</w:t>
      </w:r>
      <w:r w:rsidR="00BE43B5" w:rsidRPr="000F1D67">
        <w:rPr>
          <w:rFonts w:ascii="Arial" w:hAnsi="Arial" w:cs="Arial"/>
          <w:szCs w:val="20"/>
        </w:rPr>
        <w:t>ing</w:t>
      </w:r>
      <w:r w:rsidRPr="000F1D67">
        <w:rPr>
          <w:rFonts w:ascii="Arial" w:hAnsi="Arial" w:cs="Arial"/>
          <w:szCs w:val="20"/>
        </w:rPr>
        <w:t xml:space="preserve"> the highest ethical standards, ensuring transparency and accountability in all our practices</w:t>
      </w:r>
      <w:r w:rsidR="00BE43B5" w:rsidRPr="000F1D67">
        <w:rPr>
          <w:rFonts w:ascii="Arial" w:hAnsi="Arial" w:cs="Arial"/>
          <w:szCs w:val="20"/>
        </w:rPr>
        <w:t>.</w:t>
      </w:r>
    </w:p>
    <w:p w14:paraId="0A7D1F84" w14:textId="177FCEFC" w:rsidR="007E44CC" w:rsidRPr="000F1D67" w:rsidRDefault="00CB2204" w:rsidP="00351D25">
      <w:pPr>
        <w:pStyle w:val="Level1"/>
        <w:numPr>
          <w:ilvl w:val="0"/>
          <w:numId w:val="24"/>
        </w:numPr>
        <w:rPr>
          <w:rFonts w:ascii="Arial" w:hAnsi="Arial" w:cs="Arial"/>
          <w:szCs w:val="20"/>
        </w:rPr>
      </w:pPr>
      <w:r w:rsidRPr="000F1D67">
        <w:rPr>
          <w:rFonts w:ascii="Arial" w:hAnsi="Arial" w:cs="Arial"/>
          <w:szCs w:val="20"/>
        </w:rPr>
        <w:t xml:space="preserve">CMHCM shall </w:t>
      </w:r>
      <w:r w:rsidR="00E01D1F" w:rsidRPr="000F1D67">
        <w:rPr>
          <w:rFonts w:ascii="Arial" w:hAnsi="Arial" w:cs="Arial"/>
          <w:szCs w:val="20"/>
        </w:rPr>
        <w:t>promote health equity by addressing disparities in social determinants of health</w:t>
      </w:r>
      <w:r w:rsidR="000C70E0" w:rsidRPr="000F1D67">
        <w:rPr>
          <w:rFonts w:ascii="Arial" w:hAnsi="Arial" w:cs="Arial"/>
          <w:szCs w:val="20"/>
        </w:rPr>
        <w:t>.</w:t>
      </w:r>
    </w:p>
    <w:p w14:paraId="14980E16" w14:textId="53E18D64" w:rsidR="00F203BB" w:rsidRPr="000F1D67" w:rsidRDefault="001122F6" w:rsidP="003F477B">
      <w:pPr>
        <w:pStyle w:val="Level1"/>
        <w:numPr>
          <w:ilvl w:val="0"/>
          <w:numId w:val="24"/>
        </w:numPr>
        <w:rPr>
          <w:rFonts w:ascii="Arial" w:hAnsi="Arial" w:cs="Arial"/>
          <w:szCs w:val="20"/>
        </w:rPr>
      </w:pPr>
      <w:r w:rsidRPr="000F1D67">
        <w:rPr>
          <w:rFonts w:ascii="Arial" w:hAnsi="Arial" w:cs="Arial"/>
          <w:szCs w:val="20"/>
        </w:rPr>
        <w:t>Service delivery</w:t>
      </w:r>
      <w:r w:rsidR="003F477B" w:rsidRPr="000F1D67">
        <w:rPr>
          <w:rFonts w:ascii="Arial" w:hAnsi="Arial" w:cs="Arial"/>
          <w:szCs w:val="20"/>
        </w:rPr>
        <w:t xml:space="preserve"> </w:t>
      </w:r>
      <w:r w:rsidR="00680E63" w:rsidRPr="000F1D67">
        <w:rPr>
          <w:rFonts w:ascii="Arial" w:hAnsi="Arial" w:cs="Arial"/>
          <w:szCs w:val="20"/>
        </w:rPr>
        <w:t xml:space="preserve">is provided in a </w:t>
      </w:r>
      <w:r w:rsidR="003F477B" w:rsidRPr="000F1D67">
        <w:rPr>
          <w:rFonts w:ascii="Arial" w:hAnsi="Arial" w:cs="Arial"/>
          <w:szCs w:val="20"/>
        </w:rPr>
        <w:t>respect</w:t>
      </w:r>
      <w:r w:rsidR="00680E63" w:rsidRPr="000F1D67">
        <w:rPr>
          <w:rFonts w:ascii="Arial" w:hAnsi="Arial" w:cs="Arial"/>
          <w:szCs w:val="20"/>
        </w:rPr>
        <w:t>ful manner,</w:t>
      </w:r>
      <w:r w:rsidR="003F477B" w:rsidRPr="000F1D67">
        <w:rPr>
          <w:rFonts w:ascii="Arial" w:hAnsi="Arial" w:cs="Arial"/>
          <w:szCs w:val="20"/>
        </w:rPr>
        <w:t xml:space="preserve"> and respond</w:t>
      </w:r>
      <w:r w:rsidR="00680E63" w:rsidRPr="000F1D67">
        <w:rPr>
          <w:rFonts w:ascii="Arial" w:hAnsi="Arial" w:cs="Arial"/>
          <w:szCs w:val="20"/>
        </w:rPr>
        <w:t>s</w:t>
      </w:r>
      <w:r w:rsidR="003F477B" w:rsidRPr="000F1D67">
        <w:rPr>
          <w:rFonts w:ascii="Arial" w:hAnsi="Arial" w:cs="Arial"/>
          <w:szCs w:val="20"/>
        </w:rPr>
        <w:t xml:space="preserve"> to the preferences, needs, and values of </w:t>
      </w:r>
      <w:r w:rsidR="00680E63" w:rsidRPr="000F1D67">
        <w:rPr>
          <w:rFonts w:ascii="Arial" w:hAnsi="Arial" w:cs="Arial"/>
          <w:szCs w:val="20"/>
        </w:rPr>
        <w:t>consumers through</w:t>
      </w:r>
      <w:r w:rsidR="003F477B" w:rsidRPr="000F1D67">
        <w:rPr>
          <w:rFonts w:ascii="Arial" w:hAnsi="Arial" w:cs="Arial"/>
          <w:szCs w:val="20"/>
        </w:rPr>
        <w:t xml:space="preserve"> </w:t>
      </w:r>
      <w:r w:rsidR="00680E63" w:rsidRPr="000F1D67">
        <w:rPr>
          <w:rFonts w:ascii="Arial" w:hAnsi="Arial" w:cs="Arial"/>
          <w:szCs w:val="20"/>
        </w:rPr>
        <w:t>dedication to</w:t>
      </w:r>
      <w:r w:rsidR="003F477B" w:rsidRPr="000F1D67">
        <w:rPr>
          <w:rFonts w:ascii="Arial" w:hAnsi="Arial" w:cs="Arial"/>
          <w:szCs w:val="20"/>
        </w:rPr>
        <w:t xml:space="preserve"> high-quality, evidence-based care that promotes recovery</w:t>
      </w:r>
      <w:r w:rsidR="00DA3D9B" w:rsidRPr="000F1D67">
        <w:rPr>
          <w:rFonts w:ascii="Arial" w:hAnsi="Arial" w:cs="Arial"/>
          <w:szCs w:val="20"/>
        </w:rPr>
        <w:t>, inclusivity,</w:t>
      </w:r>
      <w:r w:rsidR="003F477B" w:rsidRPr="000F1D67">
        <w:rPr>
          <w:rFonts w:ascii="Arial" w:hAnsi="Arial" w:cs="Arial"/>
          <w:szCs w:val="20"/>
        </w:rPr>
        <w:t xml:space="preserve"> and quality of life.</w:t>
      </w:r>
    </w:p>
    <w:p w14:paraId="460D157C" w14:textId="77777777" w:rsidR="00DF622F" w:rsidRDefault="00DF622F" w:rsidP="00DF622F">
      <w:pPr>
        <w:pStyle w:val="Level1"/>
        <w:numPr>
          <w:ilvl w:val="0"/>
          <w:numId w:val="24"/>
        </w:numPr>
        <w:rPr>
          <w:rFonts w:ascii="Arial" w:hAnsi="Arial" w:cs="Arial"/>
        </w:rPr>
      </w:pPr>
      <w:r w:rsidRPr="00973845">
        <w:rPr>
          <w:rFonts w:ascii="Arial" w:hAnsi="Arial" w:cs="Arial"/>
        </w:rPr>
        <w:t xml:space="preserve">CMHCM </w:t>
      </w:r>
      <w:r>
        <w:rPr>
          <w:rFonts w:ascii="Arial" w:hAnsi="Arial" w:cs="Arial"/>
        </w:rPr>
        <w:t xml:space="preserve">offices </w:t>
      </w:r>
      <w:r w:rsidRPr="00973845">
        <w:rPr>
          <w:rFonts w:ascii="Arial" w:hAnsi="Arial" w:cs="Arial"/>
        </w:rPr>
        <w:t>create a safe and inclusive environment by ensuring that the physical space and environment of the organization are welcoming, inclusive, and accessible to individuals of all backgrounds.</w:t>
      </w:r>
      <w:r>
        <w:rPr>
          <w:rFonts w:ascii="Arial" w:hAnsi="Arial" w:cs="Arial"/>
        </w:rPr>
        <w:t xml:space="preserve"> This </w:t>
      </w:r>
      <w:r w:rsidRPr="000F1D67">
        <w:rPr>
          <w:rFonts w:ascii="Arial" w:hAnsi="Arial" w:cs="Arial"/>
        </w:rPr>
        <w:t>include</w:t>
      </w:r>
      <w:r>
        <w:rPr>
          <w:rFonts w:ascii="Arial" w:hAnsi="Arial" w:cs="Arial"/>
        </w:rPr>
        <w:t>s</w:t>
      </w:r>
      <w:r w:rsidRPr="000F1D67">
        <w:rPr>
          <w:rFonts w:ascii="Arial" w:hAnsi="Arial" w:cs="Arial"/>
        </w:rPr>
        <w:t xml:space="preserve"> exterior spaces, lobbies, office spaces, and communal areas, as well as virtual spaces such as the agency intranet. </w:t>
      </w:r>
    </w:p>
    <w:p w14:paraId="1796FE6D" w14:textId="416815F7" w:rsidR="000D7891" w:rsidRPr="000F1D67" w:rsidRDefault="00B24FAA" w:rsidP="003F477B">
      <w:pPr>
        <w:pStyle w:val="Level1"/>
        <w:numPr>
          <w:ilvl w:val="0"/>
          <w:numId w:val="24"/>
        </w:numPr>
        <w:rPr>
          <w:rFonts w:ascii="Arial" w:hAnsi="Arial" w:cs="Arial"/>
          <w:szCs w:val="20"/>
        </w:rPr>
      </w:pPr>
      <w:r w:rsidRPr="000F1D67">
        <w:rPr>
          <w:rFonts w:ascii="Arial" w:hAnsi="Arial" w:cs="Arial"/>
          <w:szCs w:val="20"/>
        </w:rPr>
        <w:t xml:space="preserve">CMHCM shall </w:t>
      </w:r>
      <w:r w:rsidR="009D3DCD" w:rsidRPr="000F1D67">
        <w:rPr>
          <w:rFonts w:ascii="Arial" w:hAnsi="Arial" w:cs="Arial"/>
          <w:szCs w:val="20"/>
        </w:rPr>
        <w:t xml:space="preserve">measure progress in achieving DEI goals </w:t>
      </w:r>
      <w:r w:rsidR="00167037" w:rsidRPr="000F1D67">
        <w:rPr>
          <w:rFonts w:ascii="Arial" w:hAnsi="Arial" w:cs="Arial"/>
          <w:szCs w:val="20"/>
        </w:rPr>
        <w:t>through annual</w:t>
      </w:r>
      <w:r w:rsidRPr="000F1D67">
        <w:rPr>
          <w:rFonts w:ascii="Arial" w:hAnsi="Arial" w:cs="Arial"/>
          <w:szCs w:val="20"/>
        </w:rPr>
        <w:t xml:space="preserve"> organizational self-assessment</w:t>
      </w:r>
      <w:r w:rsidR="00BC3BC0" w:rsidRPr="000F1D67">
        <w:rPr>
          <w:rFonts w:ascii="Arial" w:hAnsi="Arial" w:cs="Arial"/>
          <w:szCs w:val="20"/>
        </w:rPr>
        <w:t xml:space="preserve"> </w:t>
      </w:r>
      <w:r w:rsidR="00E91EFE" w:rsidRPr="000F1D67">
        <w:rPr>
          <w:rFonts w:ascii="Arial" w:hAnsi="Arial" w:cs="Arial"/>
          <w:szCs w:val="20"/>
        </w:rPr>
        <w:t>screening</w:t>
      </w:r>
      <w:r w:rsidR="00BF7ACC" w:rsidRPr="000F1D67">
        <w:rPr>
          <w:rFonts w:ascii="Arial" w:hAnsi="Arial" w:cs="Arial"/>
          <w:szCs w:val="20"/>
        </w:rPr>
        <w:t xml:space="preserve"> and triennial diversity audit.</w:t>
      </w:r>
    </w:p>
    <w:p w14:paraId="6044959B" w14:textId="630EBB1A" w:rsidR="00712C76" w:rsidRPr="000F1D67" w:rsidRDefault="00712C76" w:rsidP="003F477B">
      <w:pPr>
        <w:pStyle w:val="Level1"/>
        <w:numPr>
          <w:ilvl w:val="0"/>
          <w:numId w:val="24"/>
        </w:numPr>
        <w:rPr>
          <w:rFonts w:ascii="Arial" w:hAnsi="Arial" w:cs="Arial"/>
          <w:szCs w:val="20"/>
        </w:rPr>
      </w:pPr>
      <w:r w:rsidRPr="000F1D67">
        <w:rPr>
          <w:rFonts w:ascii="Arial" w:hAnsi="Arial" w:cs="Arial"/>
          <w:szCs w:val="20"/>
        </w:rPr>
        <w:t>CMHCM shall establish DEI performance metrics</w:t>
      </w:r>
      <w:r w:rsidR="00F82FB3" w:rsidRPr="000F1D67">
        <w:rPr>
          <w:rFonts w:ascii="Arial" w:hAnsi="Arial" w:cs="Arial"/>
          <w:szCs w:val="20"/>
        </w:rPr>
        <w:t xml:space="preserve"> to monitor progress on DEI goals and identify new opportunities for improvement.</w:t>
      </w:r>
    </w:p>
    <w:p w14:paraId="2950F6CA" w14:textId="4582231B" w:rsidR="00DC6F27" w:rsidRPr="000F1D67" w:rsidRDefault="003E5109" w:rsidP="003F477B">
      <w:pPr>
        <w:pStyle w:val="Level1"/>
        <w:numPr>
          <w:ilvl w:val="0"/>
          <w:numId w:val="24"/>
        </w:numPr>
        <w:rPr>
          <w:rFonts w:ascii="Arial" w:hAnsi="Arial" w:cs="Arial"/>
          <w:szCs w:val="20"/>
        </w:rPr>
      </w:pPr>
      <w:r w:rsidRPr="000F1D67">
        <w:rPr>
          <w:rFonts w:ascii="Arial" w:hAnsi="Arial" w:cs="Arial"/>
          <w:szCs w:val="20"/>
        </w:rPr>
        <w:t>CMHCM shall promote cultural competence</w:t>
      </w:r>
      <w:r w:rsidR="00350E04" w:rsidRPr="000F1D67">
        <w:rPr>
          <w:rFonts w:ascii="Arial" w:hAnsi="Arial" w:cs="Arial"/>
          <w:szCs w:val="20"/>
        </w:rPr>
        <w:t xml:space="preserve"> and awareness of implicit bias</w:t>
      </w:r>
      <w:r w:rsidRPr="000F1D67">
        <w:rPr>
          <w:rFonts w:ascii="Arial" w:hAnsi="Arial" w:cs="Arial"/>
          <w:szCs w:val="20"/>
        </w:rPr>
        <w:t xml:space="preserve"> through </w:t>
      </w:r>
      <w:r w:rsidR="00C8399C" w:rsidRPr="000F1D67">
        <w:rPr>
          <w:rFonts w:ascii="Arial" w:hAnsi="Arial" w:cs="Arial"/>
          <w:szCs w:val="20"/>
        </w:rPr>
        <w:t>recurring training and education.</w:t>
      </w:r>
    </w:p>
    <w:p w14:paraId="49E7F076" w14:textId="5623D99C" w:rsidR="008D6AEC" w:rsidRPr="003F477B" w:rsidRDefault="008D6AEC" w:rsidP="003F477B">
      <w:pPr>
        <w:pStyle w:val="Level1"/>
        <w:numPr>
          <w:ilvl w:val="0"/>
          <w:numId w:val="24"/>
        </w:numPr>
        <w:rPr>
          <w:rFonts w:ascii="Arial" w:hAnsi="Arial" w:cs="Arial"/>
          <w:szCs w:val="20"/>
        </w:rPr>
      </w:pPr>
      <w:r>
        <w:rPr>
          <w:rFonts w:ascii="Arial" w:hAnsi="Arial" w:cs="Arial"/>
          <w:szCs w:val="20"/>
        </w:rPr>
        <w:t>CMHCM shall encourage</w:t>
      </w:r>
      <w:r w:rsidRPr="008D6AEC">
        <w:rPr>
          <w:rFonts w:ascii="Arial" w:hAnsi="Arial" w:cs="Arial" w:hint="eastAsia"/>
          <w:szCs w:val="20"/>
        </w:rPr>
        <w:t xml:space="preserve"> a culture of continuous feedback where</w:t>
      </w:r>
      <w:r>
        <w:rPr>
          <w:rFonts w:ascii="Arial" w:hAnsi="Arial" w:cs="Arial"/>
          <w:szCs w:val="20"/>
        </w:rPr>
        <w:t xml:space="preserve"> consumers, employees, students, volunteers, and community members </w:t>
      </w:r>
      <w:r w:rsidRPr="008D6AEC">
        <w:rPr>
          <w:rFonts w:ascii="Arial" w:hAnsi="Arial" w:cs="Arial" w:hint="eastAsia"/>
          <w:szCs w:val="20"/>
        </w:rPr>
        <w:t>can voice their experiences and suggestions for enhancing DEI efforts</w:t>
      </w:r>
      <w:r w:rsidR="007A330A">
        <w:rPr>
          <w:rFonts w:ascii="Arial" w:hAnsi="Arial" w:cs="Arial"/>
          <w:szCs w:val="20"/>
        </w:rPr>
        <w:t>.</w:t>
      </w:r>
    </w:p>
    <w:p w14:paraId="53716545" w14:textId="77777777" w:rsidR="007D6AF0" w:rsidRDefault="007D6AF0" w:rsidP="007D6AF0">
      <w:pPr>
        <w:pStyle w:val="Level1"/>
        <w:numPr>
          <w:ilvl w:val="0"/>
          <w:numId w:val="0"/>
        </w:numPr>
        <w:ind w:left="399" w:hanging="399"/>
        <w:rPr>
          <w:rFonts w:ascii="Arial" w:hAnsi="Arial" w:cs="Arial"/>
          <w:szCs w:val="20"/>
        </w:rPr>
      </w:pPr>
    </w:p>
    <w:p w14:paraId="53716548" w14:textId="77777777" w:rsidR="00ED0409" w:rsidRDefault="007D6AF0" w:rsidP="00D2567A">
      <w:pPr>
        <w:pStyle w:val="Level1"/>
        <w:numPr>
          <w:ilvl w:val="0"/>
          <w:numId w:val="0"/>
        </w:numPr>
        <w:ind w:left="360" w:hanging="360"/>
        <w:rPr>
          <w:rFonts w:ascii="Arial" w:hAnsi="Arial" w:cs="Arial"/>
        </w:rPr>
      </w:pPr>
      <w:r>
        <w:rPr>
          <w:rFonts w:ascii="Arial" w:hAnsi="Arial" w:cs="Arial"/>
        </w:rPr>
        <w:t>VI.</w:t>
      </w:r>
      <w:r>
        <w:rPr>
          <w:rFonts w:ascii="Arial" w:hAnsi="Arial" w:cs="Arial"/>
        </w:rPr>
        <w:tab/>
      </w:r>
      <w:r w:rsidR="00ED0409">
        <w:rPr>
          <w:rFonts w:ascii="Arial" w:hAnsi="Arial" w:cs="Arial"/>
        </w:rPr>
        <w:t>PROCEDURE:</w:t>
      </w:r>
    </w:p>
    <w:p w14:paraId="514EE5A2" w14:textId="77777777" w:rsidR="00E675F6" w:rsidRDefault="00E675F6" w:rsidP="00D2567A">
      <w:pPr>
        <w:pStyle w:val="Level1"/>
        <w:numPr>
          <w:ilvl w:val="0"/>
          <w:numId w:val="0"/>
        </w:numPr>
        <w:ind w:left="360" w:hanging="360"/>
        <w:rPr>
          <w:rFonts w:ascii="Arial" w:hAnsi="Arial" w:cs="Arial"/>
        </w:rPr>
      </w:pPr>
    </w:p>
    <w:p w14:paraId="78F43C21" w14:textId="62971F2D" w:rsidR="00215C22" w:rsidRDefault="00215C22" w:rsidP="00215C22">
      <w:pPr>
        <w:pStyle w:val="Level1"/>
        <w:numPr>
          <w:ilvl w:val="0"/>
          <w:numId w:val="25"/>
        </w:numPr>
        <w:rPr>
          <w:rFonts w:ascii="Arial" w:hAnsi="Arial" w:cs="Arial"/>
        </w:rPr>
      </w:pPr>
      <w:r>
        <w:rPr>
          <w:rFonts w:ascii="Arial" w:hAnsi="Arial" w:cs="Arial"/>
        </w:rPr>
        <w:t xml:space="preserve">CMHCM has established a DEI Taskforce which is chaired by the DEI Officer. This Taskforce has representatives from each county and administration. The membership is voluntary and terms are one year. The </w:t>
      </w:r>
      <w:r w:rsidR="00FE11BB">
        <w:rPr>
          <w:rFonts w:ascii="Arial" w:hAnsi="Arial" w:cs="Arial"/>
        </w:rPr>
        <w:t>T</w:t>
      </w:r>
      <w:r>
        <w:rPr>
          <w:rFonts w:ascii="Arial" w:hAnsi="Arial" w:cs="Arial"/>
        </w:rPr>
        <w:t>askforce is responsible for the following:</w:t>
      </w:r>
    </w:p>
    <w:p w14:paraId="4CB3C36F" w14:textId="77777777" w:rsidR="00215C22" w:rsidRDefault="00215C22" w:rsidP="00215C22">
      <w:pPr>
        <w:pStyle w:val="Level1"/>
        <w:numPr>
          <w:ilvl w:val="1"/>
          <w:numId w:val="25"/>
        </w:numPr>
        <w:rPr>
          <w:rFonts w:ascii="Arial" w:hAnsi="Arial" w:cs="Arial"/>
        </w:rPr>
      </w:pPr>
      <w:r>
        <w:rPr>
          <w:rFonts w:ascii="Arial" w:hAnsi="Arial" w:cs="Arial"/>
        </w:rPr>
        <w:t xml:space="preserve">Develop, review, and implement the annual DEI plan. </w:t>
      </w:r>
    </w:p>
    <w:p w14:paraId="275D667F" w14:textId="77777777" w:rsidR="00215C22" w:rsidRDefault="00215C22" w:rsidP="00215C22">
      <w:pPr>
        <w:pStyle w:val="Level1"/>
        <w:numPr>
          <w:ilvl w:val="1"/>
          <w:numId w:val="25"/>
        </w:numPr>
        <w:rPr>
          <w:rFonts w:ascii="Arial" w:hAnsi="Arial" w:cs="Arial"/>
        </w:rPr>
      </w:pPr>
      <w:r>
        <w:rPr>
          <w:rFonts w:ascii="Arial" w:hAnsi="Arial" w:cs="Arial"/>
        </w:rPr>
        <w:t>Lead organizational self-assessment annually.</w:t>
      </w:r>
    </w:p>
    <w:p w14:paraId="4531E290" w14:textId="77777777" w:rsidR="00215C22" w:rsidRDefault="00215C22" w:rsidP="00215C22">
      <w:pPr>
        <w:pStyle w:val="Level1"/>
        <w:numPr>
          <w:ilvl w:val="1"/>
          <w:numId w:val="25"/>
        </w:numPr>
        <w:rPr>
          <w:rFonts w:ascii="Arial" w:hAnsi="Arial" w:cs="Arial"/>
        </w:rPr>
      </w:pPr>
      <w:r>
        <w:rPr>
          <w:rFonts w:ascii="Arial" w:hAnsi="Arial" w:cs="Arial"/>
        </w:rPr>
        <w:t>Conduct analysis of self-assessment and identify key priorities for the annual plan.</w:t>
      </w:r>
    </w:p>
    <w:p w14:paraId="25CD92A5" w14:textId="77777777" w:rsidR="00215C22" w:rsidRDefault="00215C22" w:rsidP="00215C22">
      <w:pPr>
        <w:pStyle w:val="Level1"/>
        <w:numPr>
          <w:ilvl w:val="1"/>
          <w:numId w:val="25"/>
        </w:numPr>
        <w:rPr>
          <w:rFonts w:ascii="Arial" w:hAnsi="Arial" w:cs="Arial"/>
        </w:rPr>
      </w:pPr>
      <w:r>
        <w:rPr>
          <w:rFonts w:ascii="Arial" w:hAnsi="Arial" w:cs="Arial"/>
        </w:rPr>
        <w:t>Complete a triennial diversity audit including review of all policies, procedures, guidelines, and informal practices to identify areas of strength and opportunities for improvement related to DEI principles.</w:t>
      </w:r>
    </w:p>
    <w:p w14:paraId="55B2FA21" w14:textId="686495D2" w:rsidR="00215C22" w:rsidRPr="00215C22" w:rsidRDefault="00215C22" w:rsidP="00DF622F">
      <w:pPr>
        <w:pStyle w:val="ListParagraph"/>
        <w:numPr>
          <w:ilvl w:val="0"/>
          <w:numId w:val="25"/>
        </w:numPr>
        <w:spacing w:after="0"/>
        <w:rPr>
          <w:rFonts w:ascii="Arial" w:eastAsia="Times New Roman" w:hAnsi="Arial" w:cs="Arial"/>
          <w:sz w:val="20"/>
          <w:szCs w:val="24"/>
        </w:rPr>
      </w:pPr>
      <w:r>
        <w:rPr>
          <w:rFonts w:ascii="Arial" w:eastAsia="Times New Roman" w:hAnsi="Arial" w:cs="Arial"/>
          <w:sz w:val="20"/>
          <w:szCs w:val="24"/>
        </w:rPr>
        <w:t>CMHCM</w:t>
      </w:r>
      <w:r w:rsidRPr="00215C22">
        <w:rPr>
          <w:rFonts w:ascii="Arial" w:eastAsia="Times New Roman" w:hAnsi="Arial" w:cs="Arial"/>
          <w:sz w:val="20"/>
          <w:szCs w:val="24"/>
        </w:rPr>
        <w:t xml:space="preserve"> shall be welcoming by assuring that no consumer is discriminated against in service delivery and access based on the consumer’s ability or inability to pay for services, source of payment for services such </w:t>
      </w:r>
      <w:r w:rsidRPr="00215C22">
        <w:rPr>
          <w:rFonts w:ascii="Arial" w:eastAsia="Times New Roman" w:hAnsi="Arial" w:cs="Arial"/>
          <w:sz w:val="20"/>
          <w:szCs w:val="24"/>
        </w:rPr>
        <w:lastRenderedPageBreak/>
        <w:t>as Medicare, Medicaid, or Children’s Health Insurance Program coverage, or on the basis of age, sex including discrimination based on pregnancy, gender identity, and sex stereotyping, height, weight, marital status, sexual orientation, arrest record, race, creed, disability, color, national origin or ancestry, religion, political affiliation or beliefs, or involuntary patient status. CMHCM shall also assure equal access for people with limited English proficiency.</w:t>
      </w:r>
    </w:p>
    <w:p w14:paraId="0D453A57" w14:textId="033AC907" w:rsidR="00590900" w:rsidRDefault="008E30E4" w:rsidP="006F4469">
      <w:pPr>
        <w:pStyle w:val="Level1"/>
        <w:numPr>
          <w:ilvl w:val="0"/>
          <w:numId w:val="25"/>
        </w:numPr>
        <w:rPr>
          <w:rFonts w:ascii="Arial" w:hAnsi="Arial" w:cs="Arial"/>
        </w:rPr>
      </w:pPr>
      <w:r>
        <w:rPr>
          <w:rFonts w:ascii="Arial" w:hAnsi="Arial" w:cs="Arial"/>
        </w:rPr>
        <w:t>CMHCM provides an opportunity for DEI suggestions under the quality suggestions tool.</w:t>
      </w:r>
    </w:p>
    <w:p w14:paraId="76D913A1" w14:textId="22C9604C" w:rsidR="00A827A0" w:rsidRDefault="00A827A0" w:rsidP="006F4469">
      <w:pPr>
        <w:pStyle w:val="Level1"/>
        <w:numPr>
          <w:ilvl w:val="0"/>
          <w:numId w:val="25"/>
        </w:numPr>
        <w:rPr>
          <w:rFonts w:ascii="Arial" w:hAnsi="Arial" w:cs="Arial"/>
        </w:rPr>
      </w:pPr>
      <w:r>
        <w:rPr>
          <w:rFonts w:ascii="Arial" w:hAnsi="Arial" w:cs="Arial"/>
        </w:rPr>
        <w:t>CMHCM screens all individuals for social determinants of healt</w:t>
      </w:r>
      <w:r w:rsidR="00426279">
        <w:rPr>
          <w:rFonts w:ascii="Arial" w:hAnsi="Arial" w:cs="Arial"/>
        </w:rPr>
        <w:t xml:space="preserve">h and incorporates identified needs into the </w:t>
      </w:r>
      <w:r w:rsidR="000042B7">
        <w:rPr>
          <w:rFonts w:ascii="Arial" w:hAnsi="Arial" w:cs="Arial"/>
        </w:rPr>
        <w:t>Person-Centered Plan</w:t>
      </w:r>
      <w:r w:rsidR="008E30E4">
        <w:rPr>
          <w:rFonts w:ascii="Arial" w:hAnsi="Arial" w:cs="Arial"/>
        </w:rPr>
        <w:t xml:space="preserve"> based on</w:t>
      </w:r>
      <w:r w:rsidR="00661D70">
        <w:rPr>
          <w:rFonts w:ascii="Arial" w:hAnsi="Arial" w:cs="Arial"/>
        </w:rPr>
        <w:t xml:space="preserve"> </w:t>
      </w:r>
      <w:r w:rsidR="008E30E4">
        <w:rPr>
          <w:rFonts w:ascii="Arial" w:hAnsi="Arial" w:cs="Arial"/>
        </w:rPr>
        <w:t>consumer preferences</w:t>
      </w:r>
      <w:r w:rsidR="000042B7">
        <w:rPr>
          <w:rFonts w:ascii="Arial" w:hAnsi="Arial" w:cs="Arial"/>
        </w:rPr>
        <w:t>.</w:t>
      </w:r>
    </w:p>
    <w:p w14:paraId="3CD82975" w14:textId="4CD75FB9" w:rsidR="003C1511" w:rsidRDefault="009557EA" w:rsidP="006F4469">
      <w:pPr>
        <w:pStyle w:val="Level1"/>
        <w:numPr>
          <w:ilvl w:val="0"/>
          <w:numId w:val="25"/>
        </w:numPr>
        <w:rPr>
          <w:rFonts w:ascii="Arial" w:hAnsi="Arial" w:cs="Arial"/>
        </w:rPr>
      </w:pPr>
      <w:r>
        <w:rPr>
          <w:rFonts w:ascii="Arial" w:hAnsi="Arial" w:cs="Arial"/>
        </w:rPr>
        <w:t xml:space="preserve">CMHCM has identified </w:t>
      </w:r>
      <w:r w:rsidR="001D4D45">
        <w:rPr>
          <w:rFonts w:ascii="Arial" w:hAnsi="Arial" w:cs="Arial"/>
        </w:rPr>
        <w:t xml:space="preserve">performance metrics to monitor the progress towards DEI goals. These metrics </w:t>
      </w:r>
      <w:r w:rsidR="00211FF6">
        <w:rPr>
          <w:rFonts w:ascii="Arial" w:hAnsi="Arial" w:cs="Arial"/>
        </w:rPr>
        <w:t xml:space="preserve">include staff and consumer </w:t>
      </w:r>
      <w:r w:rsidR="007D352A">
        <w:rPr>
          <w:rFonts w:ascii="Arial" w:hAnsi="Arial" w:cs="Arial"/>
        </w:rPr>
        <w:t>data</w:t>
      </w:r>
      <w:r w:rsidR="000F6822">
        <w:rPr>
          <w:rFonts w:ascii="Arial" w:hAnsi="Arial" w:cs="Arial"/>
        </w:rPr>
        <w:t xml:space="preserve"> and measure </w:t>
      </w:r>
      <w:r w:rsidR="004360AD">
        <w:rPr>
          <w:rFonts w:ascii="Arial" w:hAnsi="Arial" w:cs="Arial"/>
        </w:rPr>
        <w:t>areas such as:</w:t>
      </w:r>
    </w:p>
    <w:p w14:paraId="4707B611" w14:textId="127A2AF9" w:rsidR="008028CB" w:rsidRDefault="005B26C6" w:rsidP="008028CB">
      <w:pPr>
        <w:pStyle w:val="Level1"/>
        <w:numPr>
          <w:ilvl w:val="1"/>
          <w:numId w:val="25"/>
        </w:numPr>
        <w:rPr>
          <w:rFonts w:ascii="Arial" w:hAnsi="Arial" w:cs="Arial"/>
        </w:rPr>
      </w:pPr>
      <w:r>
        <w:rPr>
          <w:rFonts w:ascii="Arial" w:hAnsi="Arial" w:cs="Arial"/>
        </w:rPr>
        <w:t>Penetration rates</w:t>
      </w:r>
    </w:p>
    <w:p w14:paraId="71A97445" w14:textId="647937D4" w:rsidR="005B26C6" w:rsidRDefault="00D06457" w:rsidP="008028CB">
      <w:pPr>
        <w:pStyle w:val="Level1"/>
        <w:numPr>
          <w:ilvl w:val="1"/>
          <w:numId w:val="25"/>
        </w:numPr>
        <w:rPr>
          <w:rFonts w:ascii="Arial" w:hAnsi="Arial" w:cs="Arial"/>
        </w:rPr>
      </w:pPr>
      <w:r>
        <w:rPr>
          <w:rFonts w:ascii="Arial" w:hAnsi="Arial" w:cs="Arial"/>
        </w:rPr>
        <w:t>Network adequacy</w:t>
      </w:r>
    </w:p>
    <w:p w14:paraId="06197BA7" w14:textId="2AF9C07B" w:rsidR="00D06457" w:rsidRDefault="004360AD" w:rsidP="008028CB">
      <w:pPr>
        <w:pStyle w:val="Level1"/>
        <w:numPr>
          <w:ilvl w:val="1"/>
          <w:numId w:val="25"/>
        </w:numPr>
        <w:rPr>
          <w:rFonts w:ascii="Arial" w:hAnsi="Arial" w:cs="Arial"/>
        </w:rPr>
      </w:pPr>
      <w:r>
        <w:rPr>
          <w:rFonts w:ascii="Arial" w:hAnsi="Arial" w:cs="Arial"/>
        </w:rPr>
        <w:t>Staff to consumer ratios</w:t>
      </w:r>
    </w:p>
    <w:p w14:paraId="769C212C" w14:textId="2A97FFF1" w:rsidR="004360AD" w:rsidRDefault="007D7466" w:rsidP="008028CB">
      <w:pPr>
        <w:pStyle w:val="Level1"/>
        <w:numPr>
          <w:ilvl w:val="1"/>
          <w:numId w:val="25"/>
        </w:numPr>
        <w:rPr>
          <w:rFonts w:ascii="Arial" w:hAnsi="Arial" w:cs="Arial"/>
        </w:rPr>
      </w:pPr>
      <w:r>
        <w:rPr>
          <w:rFonts w:ascii="Arial" w:hAnsi="Arial" w:cs="Arial"/>
        </w:rPr>
        <w:t>Staff and consumer demographic data</w:t>
      </w:r>
    </w:p>
    <w:p w14:paraId="288BD2A0" w14:textId="79B3E176" w:rsidR="007D7466" w:rsidRDefault="00DB4E27" w:rsidP="008028CB">
      <w:pPr>
        <w:pStyle w:val="Level1"/>
        <w:numPr>
          <w:ilvl w:val="1"/>
          <w:numId w:val="25"/>
        </w:numPr>
        <w:rPr>
          <w:rFonts w:ascii="Arial" w:hAnsi="Arial" w:cs="Arial"/>
        </w:rPr>
      </w:pPr>
      <w:r>
        <w:rPr>
          <w:rFonts w:ascii="Arial" w:hAnsi="Arial" w:cs="Arial"/>
        </w:rPr>
        <w:t xml:space="preserve">Survey </w:t>
      </w:r>
      <w:r w:rsidR="00CD2C25">
        <w:rPr>
          <w:rFonts w:ascii="Arial" w:hAnsi="Arial" w:cs="Arial"/>
        </w:rPr>
        <w:t>outcomes</w:t>
      </w:r>
    </w:p>
    <w:p w14:paraId="14994F9B" w14:textId="7657E614" w:rsidR="006B501E" w:rsidRDefault="0046594E" w:rsidP="006F4469">
      <w:pPr>
        <w:pStyle w:val="Level1"/>
        <w:numPr>
          <w:ilvl w:val="0"/>
          <w:numId w:val="25"/>
        </w:numPr>
        <w:rPr>
          <w:rFonts w:ascii="Arial" w:hAnsi="Arial" w:cs="Arial"/>
        </w:rPr>
      </w:pPr>
      <w:r>
        <w:rPr>
          <w:rFonts w:ascii="Arial" w:hAnsi="Arial" w:cs="Arial"/>
        </w:rPr>
        <w:t xml:space="preserve">CMHCM has a training plan that will include annual </w:t>
      </w:r>
      <w:r w:rsidR="00574D90">
        <w:rPr>
          <w:rFonts w:ascii="Arial" w:hAnsi="Arial" w:cs="Arial"/>
        </w:rPr>
        <w:t>topics</w:t>
      </w:r>
      <w:r>
        <w:rPr>
          <w:rFonts w:ascii="Arial" w:hAnsi="Arial" w:cs="Arial"/>
        </w:rPr>
        <w:t xml:space="preserve"> such as implicit bias, cultural sensiti</w:t>
      </w:r>
      <w:r w:rsidR="005250A8">
        <w:rPr>
          <w:rFonts w:ascii="Arial" w:hAnsi="Arial" w:cs="Arial"/>
        </w:rPr>
        <w:t>vity</w:t>
      </w:r>
      <w:r w:rsidR="00636837">
        <w:rPr>
          <w:rFonts w:ascii="Arial" w:hAnsi="Arial" w:cs="Arial"/>
        </w:rPr>
        <w:t xml:space="preserve">, and </w:t>
      </w:r>
      <w:r w:rsidR="00D43091">
        <w:rPr>
          <w:rFonts w:ascii="Arial" w:hAnsi="Arial" w:cs="Arial"/>
        </w:rPr>
        <w:t>screening and intervention for social determinants of health.</w:t>
      </w:r>
      <w:r w:rsidR="002F37A0">
        <w:rPr>
          <w:rFonts w:ascii="Arial" w:hAnsi="Arial" w:cs="Arial"/>
        </w:rPr>
        <w:t xml:space="preserve"> DEI </w:t>
      </w:r>
      <w:r w:rsidR="00FE11BB">
        <w:rPr>
          <w:rFonts w:ascii="Arial" w:hAnsi="Arial" w:cs="Arial"/>
        </w:rPr>
        <w:t>T</w:t>
      </w:r>
      <w:r w:rsidR="002F37A0">
        <w:rPr>
          <w:rFonts w:ascii="Arial" w:hAnsi="Arial" w:cs="Arial"/>
        </w:rPr>
        <w:t xml:space="preserve">askforce will review </w:t>
      </w:r>
      <w:r w:rsidR="00390729">
        <w:rPr>
          <w:rFonts w:ascii="Arial" w:hAnsi="Arial" w:cs="Arial"/>
        </w:rPr>
        <w:t xml:space="preserve">and update </w:t>
      </w:r>
      <w:r w:rsidR="002F37A0">
        <w:rPr>
          <w:rFonts w:ascii="Arial" w:hAnsi="Arial" w:cs="Arial"/>
        </w:rPr>
        <w:t xml:space="preserve">all assigned </w:t>
      </w:r>
      <w:r w:rsidR="00390729">
        <w:rPr>
          <w:rFonts w:ascii="Arial" w:hAnsi="Arial" w:cs="Arial"/>
        </w:rPr>
        <w:t xml:space="preserve">DEI </w:t>
      </w:r>
      <w:r w:rsidR="002F37A0">
        <w:rPr>
          <w:rFonts w:ascii="Arial" w:hAnsi="Arial" w:cs="Arial"/>
        </w:rPr>
        <w:t>trainings annuall</w:t>
      </w:r>
      <w:r w:rsidR="00390729">
        <w:rPr>
          <w:rFonts w:ascii="Arial" w:hAnsi="Arial" w:cs="Arial"/>
        </w:rPr>
        <w:t>y.</w:t>
      </w:r>
    </w:p>
    <w:p w14:paraId="04788CA7" w14:textId="76AE8DF1" w:rsidR="00215C22" w:rsidRDefault="000F1D67" w:rsidP="006F4469">
      <w:pPr>
        <w:pStyle w:val="Level1"/>
        <w:numPr>
          <w:ilvl w:val="0"/>
          <w:numId w:val="25"/>
        </w:numPr>
        <w:rPr>
          <w:rFonts w:ascii="Arial" w:hAnsi="Arial" w:cs="Arial"/>
        </w:rPr>
      </w:pPr>
      <w:r w:rsidRPr="000F1D67">
        <w:rPr>
          <w:rFonts w:ascii="Arial" w:hAnsi="Arial" w:cs="Arial"/>
        </w:rPr>
        <w:t xml:space="preserve">CMHCM </w:t>
      </w:r>
      <w:r w:rsidR="00F57B69">
        <w:rPr>
          <w:rFonts w:ascii="Arial" w:hAnsi="Arial" w:cs="Arial"/>
        </w:rPr>
        <w:t>strives</w:t>
      </w:r>
      <w:r w:rsidRPr="000F1D67">
        <w:rPr>
          <w:rFonts w:ascii="Arial" w:hAnsi="Arial" w:cs="Arial"/>
        </w:rPr>
        <w:t xml:space="preserve"> to recruit and retain top talent, with skills, backgrounds, and experiences that will translate into high quality services to the consumers we serve. </w:t>
      </w:r>
      <w:r w:rsidR="00F57B69">
        <w:rPr>
          <w:rFonts w:ascii="Arial" w:hAnsi="Arial" w:cs="Arial"/>
        </w:rPr>
        <w:t>R</w:t>
      </w:r>
      <w:r w:rsidRPr="000F1D67">
        <w:rPr>
          <w:rFonts w:ascii="Arial" w:hAnsi="Arial" w:cs="Arial"/>
        </w:rPr>
        <w:t xml:space="preserve">ecruitment </w:t>
      </w:r>
      <w:r w:rsidR="00F57B69">
        <w:rPr>
          <w:rFonts w:ascii="Arial" w:hAnsi="Arial" w:cs="Arial"/>
        </w:rPr>
        <w:t>efforts</w:t>
      </w:r>
      <w:r w:rsidRPr="000F1D67">
        <w:rPr>
          <w:rFonts w:ascii="Arial" w:hAnsi="Arial" w:cs="Arial"/>
        </w:rPr>
        <w:t xml:space="preserve"> include reviewing and updating job descriptions, postings, and other recruiting efforts for implicit bias. Additionally, CMHCM shall develop relationships with universities outside our region to promote a more diverse workforce through our university recruitment efforts. Leadership will also receive training on implicit bias in recruiting. CMHCM will provide professional development opportunities to build cultural competencies and support DEI initiatives. Areas to be considered will include training opportunities and participation in community events that may increase outreach opportunities to members of the community who may not currently be reached by existing outreach efforts. </w:t>
      </w:r>
    </w:p>
    <w:p w14:paraId="32CB5AF4" w14:textId="2B3E5F4F" w:rsidR="00215C22" w:rsidRDefault="00215C22" w:rsidP="006F4469">
      <w:pPr>
        <w:pStyle w:val="Level1"/>
        <w:numPr>
          <w:ilvl w:val="0"/>
          <w:numId w:val="25"/>
        </w:numPr>
        <w:rPr>
          <w:rFonts w:ascii="Arial" w:hAnsi="Arial" w:cs="Arial"/>
        </w:rPr>
      </w:pPr>
      <w:r>
        <w:rPr>
          <w:rFonts w:ascii="Arial" w:hAnsi="Arial" w:cs="Arial"/>
        </w:rPr>
        <w:t>All individuals will be welcomed</w:t>
      </w:r>
      <w:r w:rsidR="00AB027A">
        <w:rPr>
          <w:rFonts w:ascii="Arial" w:hAnsi="Arial" w:cs="Arial"/>
        </w:rPr>
        <w:t>.</w:t>
      </w:r>
    </w:p>
    <w:p w14:paraId="4A62B7A5" w14:textId="170F721D" w:rsidR="004011F6" w:rsidRDefault="00F57B69" w:rsidP="006F4469">
      <w:pPr>
        <w:pStyle w:val="Level1"/>
        <w:numPr>
          <w:ilvl w:val="0"/>
          <w:numId w:val="25"/>
        </w:numPr>
        <w:rPr>
          <w:rFonts w:ascii="Arial" w:hAnsi="Arial" w:cs="Arial"/>
        </w:rPr>
      </w:pPr>
      <w:r>
        <w:rPr>
          <w:rFonts w:ascii="Arial" w:hAnsi="Arial" w:cs="Arial"/>
        </w:rPr>
        <w:t xml:space="preserve">All staff </w:t>
      </w:r>
      <w:r w:rsidR="00081F55">
        <w:rPr>
          <w:rFonts w:ascii="Arial" w:hAnsi="Arial" w:cs="Arial"/>
        </w:rPr>
        <w:t>adhere to the CMHCM Ethical Behavior Policy 4.200.007 as well as any codes of ethics linked to the staff member’s profession.</w:t>
      </w:r>
    </w:p>
    <w:p w14:paraId="5371654B" w14:textId="77777777" w:rsidR="00FA7C15" w:rsidRDefault="00FA7C15">
      <w:pPr>
        <w:rPr>
          <w:rFonts w:cs="Arial"/>
          <w:sz w:val="16"/>
        </w:rPr>
      </w:pPr>
    </w:p>
    <w:p w14:paraId="5371654C" w14:textId="5AB09171" w:rsidR="00FA7C15" w:rsidRDefault="00D5024D" w:rsidP="00D5024D">
      <w:pPr>
        <w:rPr>
          <w:rFonts w:cs="Arial"/>
          <w:sz w:val="16"/>
        </w:rPr>
      </w:pPr>
      <w:r>
        <w:rPr>
          <w:rFonts w:cs="Arial"/>
          <w:sz w:val="16"/>
        </w:rPr>
        <w:t>Date</w:t>
      </w:r>
      <w:r w:rsidR="007D6AF0">
        <w:rPr>
          <w:rFonts w:cs="Arial"/>
          <w:sz w:val="16"/>
        </w:rPr>
        <w:t xml:space="preserve"> </w:t>
      </w:r>
      <w:r w:rsidR="00FA7C15">
        <w:rPr>
          <w:rFonts w:cs="Arial"/>
          <w:sz w:val="16"/>
        </w:rPr>
        <w:t>Approved</w:t>
      </w:r>
      <w:r>
        <w:rPr>
          <w:rFonts w:cs="Arial"/>
          <w:sz w:val="16"/>
        </w:rPr>
        <w:t>:</w:t>
      </w:r>
      <w:r w:rsidR="002E7D13">
        <w:rPr>
          <w:rFonts w:cs="Arial"/>
          <w:sz w:val="16"/>
        </w:rPr>
        <w:t xml:space="preserve"> 8/27/24</w:t>
      </w:r>
    </w:p>
    <w:sectPr w:rsidR="00FA7C15">
      <w:headerReference w:type="default" r:id="rId15"/>
      <w:pgSz w:w="12240" w:h="15840" w:code="1"/>
      <w:pgMar w:top="720" w:right="864" w:bottom="1008" w:left="1152" w:header="720" w:footer="720" w:gutter="0"/>
      <w:cols w:space="720"/>
      <w:noEndnote/>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7CECD70" w16cex:dateUtc="2024-06-28T19:23:00Z"/>
  <w16cex:commentExtensible w16cex:durableId="56693955" w16cex:dateUtc="2024-06-28T19:36:00Z"/>
  <w16cex:commentExtensible w16cex:durableId="51FB6755" w16cex:dateUtc="2024-05-30T17:43:00Z"/>
  <w16cex:commentExtensible w16cex:durableId="21E1F40F" w16cex:dateUtc="2024-05-30T18:1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A4FEE7" w14:textId="77777777" w:rsidR="00D47205" w:rsidRDefault="00D47205">
      <w:r>
        <w:separator/>
      </w:r>
    </w:p>
  </w:endnote>
  <w:endnote w:type="continuationSeparator" w:id="0">
    <w:p w14:paraId="0751088E" w14:textId="77777777" w:rsidR="00D47205" w:rsidRDefault="00D47205">
      <w:r>
        <w:continuationSeparator/>
      </w:r>
    </w:p>
  </w:endnote>
  <w:endnote w:type="continuationNotice" w:id="1">
    <w:p w14:paraId="08D229C7" w14:textId="77777777" w:rsidR="00D47205" w:rsidRDefault="00D472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CD81DB" w14:textId="77777777" w:rsidR="00D47205" w:rsidRDefault="00D47205">
      <w:r>
        <w:separator/>
      </w:r>
    </w:p>
  </w:footnote>
  <w:footnote w:type="continuationSeparator" w:id="0">
    <w:p w14:paraId="0860C108" w14:textId="77777777" w:rsidR="00D47205" w:rsidRDefault="00D47205">
      <w:r>
        <w:continuationSeparator/>
      </w:r>
    </w:p>
  </w:footnote>
  <w:footnote w:type="continuationNotice" w:id="1">
    <w:p w14:paraId="0327BC9A" w14:textId="77777777" w:rsidR="00D47205" w:rsidRDefault="00D472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16551" w14:textId="77777777" w:rsidR="00ED0409" w:rsidRDefault="00ED0409" w:rsidP="00ED0409">
    <w:pPr>
      <w:pStyle w:val="Header"/>
      <w:rPr>
        <w:rFonts w:ascii="Arial" w:hAnsi="Arial" w:cs="Arial"/>
        <w:sz w:val="16"/>
      </w:rPr>
    </w:pPr>
    <w:r>
      <w:rPr>
        <w:rFonts w:ascii="Arial" w:hAnsi="Arial" w:cs="Arial"/>
        <w:sz w:val="16"/>
      </w:rPr>
      <w:t>COMMUNITY MENTAL HEALTH FOR CENTRAL MICHIGAN</w:t>
    </w:r>
  </w:p>
  <w:p w14:paraId="53716552" w14:textId="76E1A70D" w:rsidR="00ED0409" w:rsidRPr="003E1EC7" w:rsidRDefault="002E7D13" w:rsidP="00ED0409">
    <w:pPr>
      <w:pStyle w:val="Header"/>
      <w:jc w:val="right"/>
      <w:rPr>
        <w:rFonts w:cs="Arial"/>
        <w:sz w:val="20"/>
        <w:szCs w:val="20"/>
      </w:rPr>
    </w:pPr>
    <w:r>
      <w:rPr>
        <w:rFonts w:ascii="Arial" w:hAnsi="Arial" w:cs="Arial"/>
        <w:sz w:val="20"/>
        <w:szCs w:val="20"/>
      </w:rPr>
      <w:t>PERSONNEL ADMINSITRATION</w:t>
    </w:r>
    <w:r w:rsidR="00ED0409" w:rsidRPr="003E1EC7">
      <w:rPr>
        <w:rFonts w:ascii="Arial" w:hAnsi="Arial" w:cs="Arial"/>
        <w:sz w:val="20"/>
        <w:szCs w:val="20"/>
      </w:rPr>
      <w:t xml:space="preserve"> – CHAPTER </w:t>
    </w:r>
    <w:r>
      <w:rPr>
        <w:rFonts w:cs="Arial"/>
        <w:sz w:val="20"/>
        <w:szCs w:val="20"/>
      </w:rPr>
      <w:t>4</w:t>
    </w:r>
  </w:p>
  <w:p w14:paraId="53716553" w14:textId="1BBE5CCD" w:rsidR="00ED0409" w:rsidRPr="003E1EC7" w:rsidRDefault="002E7D13" w:rsidP="00ED0409">
    <w:pPr>
      <w:pStyle w:val="Header"/>
      <w:jc w:val="right"/>
      <w:rPr>
        <w:rFonts w:ascii="Arial" w:hAnsi="Arial" w:cs="Arial"/>
        <w:sz w:val="20"/>
        <w:szCs w:val="20"/>
      </w:rPr>
    </w:pPr>
    <w:r>
      <w:rPr>
        <w:rFonts w:ascii="Arial" w:hAnsi="Arial" w:cs="Arial"/>
        <w:sz w:val="20"/>
        <w:szCs w:val="20"/>
      </w:rPr>
      <w:t>GENERAL</w:t>
    </w:r>
    <w:r w:rsidR="007D6AF0">
      <w:rPr>
        <w:rFonts w:ascii="Arial" w:hAnsi="Arial" w:cs="Arial"/>
        <w:sz w:val="20"/>
        <w:szCs w:val="20"/>
      </w:rPr>
      <w:t xml:space="preserve"> – SECTION </w:t>
    </w:r>
    <w:r>
      <w:rPr>
        <w:rFonts w:ascii="Arial" w:hAnsi="Arial" w:cs="Arial"/>
        <w:sz w:val="20"/>
        <w:szCs w:val="20"/>
      </w:rPr>
      <w:t>100</w:t>
    </w:r>
  </w:p>
  <w:p w14:paraId="53716554" w14:textId="167A23A6" w:rsidR="00ED0409" w:rsidRPr="003E1EC7" w:rsidRDefault="00A66BA1" w:rsidP="00ED0409">
    <w:pPr>
      <w:pStyle w:val="Header"/>
      <w:jc w:val="right"/>
      <w:rPr>
        <w:rFonts w:ascii="Arial" w:hAnsi="Arial" w:cs="Arial"/>
        <w:b/>
        <w:bCs/>
        <w:sz w:val="20"/>
        <w:szCs w:val="20"/>
      </w:rPr>
    </w:pPr>
    <w:r>
      <w:rPr>
        <w:rFonts w:ascii="Arial" w:hAnsi="Arial" w:cs="Arial"/>
        <w:b/>
        <w:sz w:val="20"/>
        <w:szCs w:val="20"/>
      </w:rPr>
      <w:t>DIVERSITY, EQUITY, AND INCLUSION</w:t>
    </w:r>
    <w:r w:rsidR="007D6AF0">
      <w:rPr>
        <w:rFonts w:ascii="Arial" w:hAnsi="Arial" w:cs="Arial"/>
        <w:b/>
        <w:sz w:val="20"/>
        <w:szCs w:val="20"/>
      </w:rPr>
      <w:t xml:space="preserve"> </w:t>
    </w:r>
    <w:r w:rsidR="00ED0409" w:rsidRPr="003E1EC7">
      <w:rPr>
        <w:rFonts w:ascii="Arial" w:hAnsi="Arial" w:cs="Arial"/>
        <w:sz w:val="20"/>
        <w:szCs w:val="20"/>
      </w:rPr>
      <w:t xml:space="preserve">– SUBJECT </w:t>
    </w:r>
    <w:r w:rsidR="002E7D13">
      <w:rPr>
        <w:rFonts w:ascii="Arial" w:hAnsi="Arial" w:cs="Arial"/>
        <w:sz w:val="20"/>
        <w:szCs w:val="20"/>
      </w:rPr>
      <w:t>006</w:t>
    </w:r>
  </w:p>
  <w:p w14:paraId="53716555" w14:textId="77777777" w:rsidR="00ED0409" w:rsidRDefault="00ED0409" w:rsidP="00ED0409">
    <w:pPr>
      <w:pStyle w:val="Heade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19232D">
      <w:rPr>
        <w:rFonts w:ascii="Arial" w:hAnsi="Arial" w:cs="Arial"/>
        <w:noProof/>
        <w:sz w:val="20"/>
      </w:rPr>
      <w:t>1</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19232D">
      <w:rPr>
        <w:rFonts w:ascii="Arial" w:hAnsi="Arial" w:cs="Arial"/>
        <w:noProof/>
        <w:sz w:val="20"/>
      </w:rPr>
      <w:t>1</w:t>
    </w:r>
    <w:r>
      <w:rPr>
        <w:rFonts w:ascii="Arial" w:hAnsi="Arial" w:cs="Arial"/>
        <w:sz w:val="20"/>
      </w:rPr>
      <w:fldChar w:fldCharType="end"/>
    </w:r>
  </w:p>
  <w:p w14:paraId="53716556" w14:textId="77777777" w:rsidR="00ED0409" w:rsidRDefault="00ED0409">
    <w:pPr>
      <w:pBdr>
        <w:bottom w:val="single" w:sz="12" w:space="1" w:color="auto"/>
      </w:pBdr>
      <w:rPr>
        <w:rFonts w:cs="Arial"/>
        <w:sz w:val="20"/>
      </w:rPr>
    </w:pPr>
  </w:p>
  <w:p w14:paraId="53716557" w14:textId="77777777" w:rsidR="00ED0409" w:rsidRDefault="00ED0409">
    <w:pPr>
      <w:rPr>
        <w:rFonts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upperRoman"/>
      <w:pStyle w:val="Level1"/>
      <w:lvlText w:val="%1."/>
      <w:lvlJc w:val="left"/>
      <w:pPr>
        <w:tabs>
          <w:tab w:val="num" w:pos="720"/>
        </w:tabs>
        <w:ind w:left="720" w:hanging="720"/>
      </w:pPr>
      <w:rPr>
        <w:rFonts w:ascii="Century Gothic" w:hAnsi="Century Gothic" w:cs="Times New Roman"/>
        <w:sz w:val="20"/>
        <w:szCs w:val="20"/>
      </w:rPr>
    </w:lvl>
    <w:lvl w:ilvl="1">
      <w:start w:val="1"/>
      <w:numFmt w:val="upperLetter"/>
      <w:lvlText w:val="%2"/>
      <w:lvlJc w:val="left"/>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numFmt w:val="decimal"/>
      <w:lvlText w:val=""/>
      <w:lvlJc w:val="left"/>
    </w:lvl>
  </w:abstractNum>
  <w:abstractNum w:abstractNumId="1" w15:restartNumberingAfterBreak="0">
    <w:nsid w:val="01A25B9E"/>
    <w:multiLevelType w:val="hybridMultilevel"/>
    <w:tmpl w:val="2438EC5A"/>
    <w:lvl w:ilvl="0" w:tplc="78780B30">
      <w:start w:val="1"/>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0D501E"/>
    <w:multiLevelType w:val="hybridMultilevel"/>
    <w:tmpl w:val="BED6AC4A"/>
    <w:lvl w:ilvl="0" w:tplc="E6A6EF3A">
      <w:start w:val="2"/>
      <w:numFmt w:val="upperLetter"/>
      <w:lvlText w:val="%1."/>
      <w:lvlJc w:val="left"/>
      <w:pPr>
        <w:ind w:left="1440" w:hanging="360"/>
      </w:pPr>
      <w:rPr>
        <w:rFonts w:ascii="Arial" w:eastAsia="Calibri"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565129"/>
    <w:multiLevelType w:val="hybridMultilevel"/>
    <w:tmpl w:val="FABEF110"/>
    <w:lvl w:ilvl="0" w:tplc="BB321B74">
      <w:start w:val="1"/>
      <w:numFmt w:val="upperRoman"/>
      <w:lvlText w:val="%1."/>
      <w:lvlJc w:val="left"/>
      <w:pPr>
        <w:tabs>
          <w:tab w:val="num" w:pos="720"/>
        </w:tabs>
        <w:ind w:left="360" w:hanging="360"/>
      </w:pPr>
      <w:rPr>
        <w:rFonts w:hint="default"/>
      </w:rPr>
    </w:lvl>
    <w:lvl w:ilvl="1" w:tplc="9A2E3D1C">
      <w:start w:val="2"/>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86671FF"/>
    <w:multiLevelType w:val="hybridMultilevel"/>
    <w:tmpl w:val="23C231D6"/>
    <w:lvl w:ilvl="0" w:tplc="C7E2E4BE">
      <w:start w:val="6"/>
      <w:numFmt w:val="upperLetter"/>
      <w:lvlText w:val="%1."/>
      <w:lvlJc w:val="left"/>
      <w:pPr>
        <w:tabs>
          <w:tab w:val="num" w:pos="3960"/>
        </w:tabs>
        <w:ind w:left="3960" w:hanging="360"/>
      </w:pPr>
      <w:rPr>
        <w:rFonts w:hint="default"/>
      </w:rPr>
    </w:lvl>
    <w:lvl w:ilvl="1" w:tplc="368AAAA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CC51F10"/>
    <w:multiLevelType w:val="hybridMultilevel"/>
    <w:tmpl w:val="A2EE1E3A"/>
    <w:lvl w:ilvl="0" w:tplc="78780B30">
      <w:start w:val="1"/>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474A4B"/>
    <w:multiLevelType w:val="hybridMultilevel"/>
    <w:tmpl w:val="A34E77B6"/>
    <w:lvl w:ilvl="0" w:tplc="0409000F">
      <w:start w:val="1"/>
      <w:numFmt w:val="decimal"/>
      <w:lvlText w:val="%1."/>
      <w:lvlJc w:val="left"/>
      <w:pPr>
        <w:tabs>
          <w:tab w:val="num" w:pos="1584"/>
        </w:tabs>
        <w:ind w:left="1584" w:hanging="360"/>
      </w:pPr>
    </w:lvl>
    <w:lvl w:ilvl="1" w:tplc="0562C58A">
      <w:start w:val="2"/>
      <w:numFmt w:val="decimal"/>
      <w:lvlText w:val="(%2)"/>
      <w:lvlJc w:val="left"/>
      <w:pPr>
        <w:tabs>
          <w:tab w:val="num" w:pos="2304"/>
        </w:tabs>
        <w:ind w:left="2304" w:hanging="360"/>
      </w:pPr>
      <w:rPr>
        <w:rFonts w:hint="default"/>
      </w:rPr>
    </w:lvl>
    <w:lvl w:ilvl="2" w:tplc="0409001B" w:tentative="1">
      <w:start w:val="1"/>
      <w:numFmt w:val="lowerRoman"/>
      <w:lvlText w:val="%3."/>
      <w:lvlJc w:val="right"/>
      <w:pPr>
        <w:tabs>
          <w:tab w:val="num" w:pos="3024"/>
        </w:tabs>
        <w:ind w:left="3024" w:hanging="180"/>
      </w:pPr>
    </w:lvl>
    <w:lvl w:ilvl="3" w:tplc="0409000F" w:tentative="1">
      <w:start w:val="1"/>
      <w:numFmt w:val="decimal"/>
      <w:lvlText w:val="%4."/>
      <w:lvlJc w:val="left"/>
      <w:pPr>
        <w:tabs>
          <w:tab w:val="num" w:pos="3744"/>
        </w:tabs>
        <w:ind w:left="3744" w:hanging="360"/>
      </w:pPr>
    </w:lvl>
    <w:lvl w:ilvl="4" w:tplc="04090019" w:tentative="1">
      <w:start w:val="1"/>
      <w:numFmt w:val="lowerLetter"/>
      <w:lvlText w:val="%5."/>
      <w:lvlJc w:val="left"/>
      <w:pPr>
        <w:tabs>
          <w:tab w:val="num" w:pos="4464"/>
        </w:tabs>
        <w:ind w:left="4464" w:hanging="360"/>
      </w:pPr>
    </w:lvl>
    <w:lvl w:ilvl="5" w:tplc="0409001B" w:tentative="1">
      <w:start w:val="1"/>
      <w:numFmt w:val="lowerRoman"/>
      <w:lvlText w:val="%6."/>
      <w:lvlJc w:val="right"/>
      <w:pPr>
        <w:tabs>
          <w:tab w:val="num" w:pos="5184"/>
        </w:tabs>
        <w:ind w:left="5184" w:hanging="180"/>
      </w:pPr>
    </w:lvl>
    <w:lvl w:ilvl="6" w:tplc="0409000F" w:tentative="1">
      <w:start w:val="1"/>
      <w:numFmt w:val="decimal"/>
      <w:lvlText w:val="%7."/>
      <w:lvlJc w:val="left"/>
      <w:pPr>
        <w:tabs>
          <w:tab w:val="num" w:pos="5904"/>
        </w:tabs>
        <w:ind w:left="5904" w:hanging="360"/>
      </w:pPr>
    </w:lvl>
    <w:lvl w:ilvl="7" w:tplc="04090019" w:tentative="1">
      <w:start w:val="1"/>
      <w:numFmt w:val="lowerLetter"/>
      <w:lvlText w:val="%8."/>
      <w:lvlJc w:val="left"/>
      <w:pPr>
        <w:tabs>
          <w:tab w:val="num" w:pos="6624"/>
        </w:tabs>
        <w:ind w:left="6624" w:hanging="360"/>
      </w:pPr>
    </w:lvl>
    <w:lvl w:ilvl="8" w:tplc="0409001B" w:tentative="1">
      <w:start w:val="1"/>
      <w:numFmt w:val="lowerRoman"/>
      <w:lvlText w:val="%9."/>
      <w:lvlJc w:val="right"/>
      <w:pPr>
        <w:tabs>
          <w:tab w:val="num" w:pos="7344"/>
        </w:tabs>
        <w:ind w:left="7344" w:hanging="180"/>
      </w:pPr>
    </w:lvl>
  </w:abstractNum>
  <w:abstractNum w:abstractNumId="7" w15:restartNumberingAfterBreak="0">
    <w:nsid w:val="18983F1D"/>
    <w:multiLevelType w:val="hybridMultilevel"/>
    <w:tmpl w:val="01C42B9C"/>
    <w:lvl w:ilvl="0" w:tplc="BA887148">
      <w:start w:val="4"/>
      <w:numFmt w:val="decimal"/>
      <w:lvlText w:val="%1."/>
      <w:lvlJc w:val="left"/>
      <w:pPr>
        <w:tabs>
          <w:tab w:val="num" w:pos="1224"/>
        </w:tabs>
        <w:ind w:left="1224" w:hanging="360"/>
      </w:pPr>
      <w:rPr>
        <w:rFonts w:hint="default"/>
      </w:rPr>
    </w:lvl>
    <w:lvl w:ilvl="1" w:tplc="8236DB8A">
      <w:start w:val="3"/>
      <w:numFmt w:val="upperLetter"/>
      <w:lvlText w:val="%2."/>
      <w:lvlJc w:val="left"/>
      <w:pPr>
        <w:tabs>
          <w:tab w:val="num" w:pos="324"/>
        </w:tabs>
        <w:ind w:left="324" w:hanging="360"/>
      </w:pPr>
      <w:rPr>
        <w:rFonts w:hint="default"/>
      </w:rPr>
    </w:lvl>
    <w:lvl w:ilvl="2" w:tplc="0409001B">
      <w:start w:val="1"/>
      <w:numFmt w:val="lowerRoman"/>
      <w:lvlText w:val="%3."/>
      <w:lvlJc w:val="right"/>
      <w:pPr>
        <w:tabs>
          <w:tab w:val="num" w:pos="1044"/>
        </w:tabs>
        <w:ind w:left="1044" w:hanging="180"/>
      </w:pPr>
    </w:lvl>
    <w:lvl w:ilvl="3" w:tplc="0409000F" w:tentative="1">
      <w:start w:val="1"/>
      <w:numFmt w:val="decimal"/>
      <w:lvlText w:val="%4."/>
      <w:lvlJc w:val="left"/>
      <w:pPr>
        <w:tabs>
          <w:tab w:val="num" w:pos="1764"/>
        </w:tabs>
        <w:ind w:left="1764" w:hanging="360"/>
      </w:pPr>
    </w:lvl>
    <w:lvl w:ilvl="4" w:tplc="04090019" w:tentative="1">
      <w:start w:val="1"/>
      <w:numFmt w:val="lowerLetter"/>
      <w:lvlText w:val="%5."/>
      <w:lvlJc w:val="left"/>
      <w:pPr>
        <w:tabs>
          <w:tab w:val="num" w:pos="2484"/>
        </w:tabs>
        <w:ind w:left="2484" w:hanging="360"/>
      </w:pPr>
    </w:lvl>
    <w:lvl w:ilvl="5" w:tplc="0409001B" w:tentative="1">
      <w:start w:val="1"/>
      <w:numFmt w:val="lowerRoman"/>
      <w:lvlText w:val="%6."/>
      <w:lvlJc w:val="right"/>
      <w:pPr>
        <w:tabs>
          <w:tab w:val="num" w:pos="3204"/>
        </w:tabs>
        <w:ind w:left="3204" w:hanging="180"/>
      </w:pPr>
    </w:lvl>
    <w:lvl w:ilvl="6" w:tplc="0409000F" w:tentative="1">
      <w:start w:val="1"/>
      <w:numFmt w:val="decimal"/>
      <w:lvlText w:val="%7."/>
      <w:lvlJc w:val="left"/>
      <w:pPr>
        <w:tabs>
          <w:tab w:val="num" w:pos="3924"/>
        </w:tabs>
        <w:ind w:left="3924" w:hanging="360"/>
      </w:pPr>
    </w:lvl>
    <w:lvl w:ilvl="7" w:tplc="04090019" w:tentative="1">
      <w:start w:val="1"/>
      <w:numFmt w:val="lowerLetter"/>
      <w:lvlText w:val="%8."/>
      <w:lvlJc w:val="left"/>
      <w:pPr>
        <w:tabs>
          <w:tab w:val="num" w:pos="4644"/>
        </w:tabs>
        <w:ind w:left="4644" w:hanging="360"/>
      </w:pPr>
    </w:lvl>
    <w:lvl w:ilvl="8" w:tplc="0409001B" w:tentative="1">
      <w:start w:val="1"/>
      <w:numFmt w:val="lowerRoman"/>
      <w:lvlText w:val="%9."/>
      <w:lvlJc w:val="right"/>
      <w:pPr>
        <w:tabs>
          <w:tab w:val="num" w:pos="5364"/>
        </w:tabs>
        <w:ind w:left="5364" w:hanging="180"/>
      </w:pPr>
    </w:lvl>
  </w:abstractNum>
  <w:abstractNum w:abstractNumId="8" w15:restartNumberingAfterBreak="0">
    <w:nsid w:val="1A380036"/>
    <w:multiLevelType w:val="hybridMultilevel"/>
    <w:tmpl w:val="E3A6D680"/>
    <w:lvl w:ilvl="0" w:tplc="63C85B8E">
      <w:start w:val="1"/>
      <w:numFmt w:val="upperLetter"/>
      <w:lvlText w:val="%1."/>
      <w:lvlJc w:val="left"/>
      <w:pPr>
        <w:ind w:left="811" w:hanging="360"/>
      </w:pPr>
      <w:rPr>
        <w:rFonts w:hint="default"/>
      </w:rPr>
    </w:lvl>
    <w:lvl w:ilvl="1" w:tplc="04090019" w:tentative="1">
      <w:start w:val="1"/>
      <w:numFmt w:val="lowerLetter"/>
      <w:lvlText w:val="%2."/>
      <w:lvlJc w:val="left"/>
      <w:pPr>
        <w:ind w:left="1531" w:hanging="360"/>
      </w:pPr>
    </w:lvl>
    <w:lvl w:ilvl="2" w:tplc="0409001B" w:tentative="1">
      <w:start w:val="1"/>
      <w:numFmt w:val="lowerRoman"/>
      <w:lvlText w:val="%3."/>
      <w:lvlJc w:val="right"/>
      <w:pPr>
        <w:ind w:left="2251" w:hanging="180"/>
      </w:pPr>
    </w:lvl>
    <w:lvl w:ilvl="3" w:tplc="0409000F" w:tentative="1">
      <w:start w:val="1"/>
      <w:numFmt w:val="decimal"/>
      <w:lvlText w:val="%4."/>
      <w:lvlJc w:val="left"/>
      <w:pPr>
        <w:ind w:left="2971" w:hanging="360"/>
      </w:pPr>
    </w:lvl>
    <w:lvl w:ilvl="4" w:tplc="04090019" w:tentative="1">
      <w:start w:val="1"/>
      <w:numFmt w:val="lowerLetter"/>
      <w:lvlText w:val="%5."/>
      <w:lvlJc w:val="left"/>
      <w:pPr>
        <w:ind w:left="3691" w:hanging="360"/>
      </w:pPr>
    </w:lvl>
    <w:lvl w:ilvl="5" w:tplc="0409001B" w:tentative="1">
      <w:start w:val="1"/>
      <w:numFmt w:val="lowerRoman"/>
      <w:lvlText w:val="%6."/>
      <w:lvlJc w:val="right"/>
      <w:pPr>
        <w:ind w:left="4411" w:hanging="180"/>
      </w:pPr>
    </w:lvl>
    <w:lvl w:ilvl="6" w:tplc="0409000F" w:tentative="1">
      <w:start w:val="1"/>
      <w:numFmt w:val="decimal"/>
      <w:lvlText w:val="%7."/>
      <w:lvlJc w:val="left"/>
      <w:pPr>
        <w:ind w:left="5131" w:hanging="360"/>
      </w:pPr>
    </w:lvl>
    <w:lvl w:ilvl="7" w:tplc="04090019" w:tentative="1">
      <w:start w:val="1"/>
      <w:numFmt w:val="lowerLetter"/>
      <w:lvlText w:val="%8."/>
      <w:lvlJc w:val="left"/>
      <w:pPr>
        <w:ind w:left="5851" w:hanging="360"/>
      </w:pPr>
    </w:lvl>
    <w:lvl w:ilvl="8" w:tplc="0409001B" w:tentative="1">
      <w:start w:val="1"/>
      <w:numFmt w:val="lowerRoman"/>
      <w:lvlText w:val="%9."/>
      <w:lvlJc w:val="right"/>
      <w:pPr>
        <w:ind w:left="6571" w:hanging="180"/>
      </w:pPr>
    </w:lvl>
  </w:abstractNum>
  <w:abstractNum w:abstractNumId="9" w15:restartNumberingAfterBreak="0">
    <w:nsid w:val="1B7E6269"/>
    <w:multiLevelType w:val="hybridMultilevel"/>
    <w:tmpl w:val="4E14B09A"/>
    <w:lvl w:ilvl="0" w:tplc="A44CA590">
      <w:start w:val="1"/>
      <w:numFmt w:val="decimal"/>
      <w:lvlText w:val="%1."/>
      <w:lvlJc w:val="left"/>
      <w:pPr>
        <w:tabs>
          <w:tab w:val="num" w:pos="1656"/>
        </w:tabs>
        <w:ind w:left="1656" w:hanging="360"/>
      </w:pPr>
      <w:rPr>
        <w:rFonts w:hint="default"/>
      </w:rPr>
    </w:lvl>
    <w:lvl w:ilvl="1" w:tplc="9C4C96F2">
      <w:start w:val="4"/>
      <w:numFmt w:val="upperLetter"/>
      <w:lvlText w:val="%2."/>
      <w:lvlJc w:val="left"/>
      <w:pPr>
        <w:tabs>
          <w:tab w:val="num" w:pos="1872"/>
        </w:tabs>
        <w:ind w:left="1872" w:hanging="360"/>
      </w:pPr>
      <w:rPr>
        <w:rFonts w:hint="default"/>
      </w:rPr>
    </w:lvl>
    <w:lvl w:ilvl="2" w:tplc="480E96DE">
      <w:start w:val="1"/>
      <w:numFmt w:val="decimal"/>
      <w:lvlText w:val="%3."/>
      <w:lvlJc w:val="left"/>
      <w:pPr>
        <w:tabs>
          <w:tab w:val="num" w:pos="2772"/>
        </w:tabs>
        <w:ind w:left="2772" w:hanging="360"/>
      </w:pPr>
      <w:rPr>
        <w:rFonts w:hint="default"/>
      </w:rPr>
    </w:lvl>
    <w:lvl w:ilvl="3" w:tplc="550C26A0">
      <w:start w:val="5"/>
      <w:numFmt w:val="upperLetter"/>
      <w:lvlText w:val="%4."/>
      <w:lvlJc w:val="left"/>
      <w:pPr>
        <w:tabs>
          <w:tab w:val="num" w:pos="3312"/>
        </w:tabs>
        <w:ind w:left="3312" w:hanging="360"/>
      </w:pPr>
      <w:rPr>
        <w:rFonts w:hint="default"/>
      </w:r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10" w15:restartNumberingAfterBreak="0">
    <w:nsid w:val="1D283813"/>
    <w:multiLevelType w:val="hybridMultilevel"/>
    <w:tmpl w:val="EECA849C"/>
    <w:lvl w:ilvl="0" w:tplc="AFA61008">
      <w:start w:val="3"/>
      <w:numFmt w:val="upperLetter"/>
      <w:lvlText w:val="%1."/>
      <w:lvlJc w:val="left"/>
      <w:pPr>
        <w:tabs>
          <w:tab w:val="num" w:pos="792"/>
        </w:tabs>
        <w:ind w:left="792" w:hanging="360"/>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11" w15:restartNumberingAfterBreak="0">
    <w:nsid w:val="24C84811"/>
    <w:multiLevelType w:val="multilevel"/>
    <w:tmpl w:val="084CA5DA"/>
    <w:lvl w:ilvl="0">
      <w:start w:val="1"/>
      <w:numFmt w:val="upperRoman"/>
      <w:lvlText w:val="%1."/>
      <w:lvlJc w:val="left"/>
      <w:pPr>
        <w:tabs>
          <w:tab w:val="num" w:pos="360"/>
        </w:tabs>
        <w:ind w:left="36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720"/>
        </w:tabs>
        <w:ind w:left="720" w:hanging="360"/>
      </w:pPr>
      <w:rPr>
        <w:rFonts w:ascii="Arial" w:eastAsia="Times New Roman" w:hAnsi="Arial" w:cs="Times New Roman"/>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080"/>
        </w:tabs>
        <w:ind w:left="108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right"/>
      <w:pPr>
        <w:tabs>
          <w:tab w:val="num" w:pos="1440"/>
        </w:tabs>
        <w:ind w:left="1440" w:hanging="360"/>
      </w:pPr>
      <w:rPr>
        <w:sz w:val="20"/>
      </w:rPr>
    </w:lvl>
    <w:lvl w:ilvl="4">
      <w:start w:val="1"/>
      <w:numFmt w:val="decimal"/>
      <w:lvlText w:val="%5."/>
      <w:lvlJc w:val="left"/>
      <w:pPr>
        <w:tabs>
          <w:tab w:val="num" w:pos="1800"/>
        </w:tabs>
        <w:ind w:left="180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2160"/>
        </w:tabs>
        <w:ind w:left="2160" w:hanging="360"/>
      </w:pPr>
      <w:rPr>
        <w:rFonts w:hint="default"/>
        <w:b w:val="0"/>
        <w:i w:val="0"/>
        <w:sz w:val="20"/>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12" w15:restartNumberingAfterBreak="0">
    <w:nsid w:val="27CE3592"/>
    <w:multiLevelType w:val="hybridMultilevel"/>
    <w:tmpl w:val="DA58F5EE"/>
    <w:lvl w:ilvl="0" w:tplc="502E488A">
      <w:start w:val="5"/>
      <w:numFmt w:val="upperLetter"/>
      <w:lvlText w:val="%1."/>
      <w:lvlJc w:val="left"/>
      <w:pPr>
        <w:tabs>
          <w:tab w:val="num" w:pos="1224"/>
        </w:tabs>
        <w:ind w:left="1224" w:hanging="360"/>
      </w:pPr>
      <w:rPr>
        <w:rFonts w:hint="default"/>
      </w:rPr>
    </w:lvl>
    <w:lvl w:ilvl="1" w:tplc="4922F418">
      <w:start w:val="1"/>
      <w:numFmt w:val="decimal"/>
      <w:lvlText w:val="%2."/>
      <w:lvlJc w:val="left"/>
      <w:pPr>
        <w:tabs>
          <w:tab w:val="num" w:pos="1008"/>
        </w:tabs>
        <w:ind w:left="1008" w:hanging="360"/>
      </w:pPr>
      <w:rPr>
        <w:rFonts w:hint="default"/>
      </w:rPr>
    </w:lvl>
    <w:lvl w:ilvl="2" w:tplc="0409001B">
      <w:start w:val="1"/>
      <w:numFmt w:val="lowerRoman"/>
      <w:lvlText w:val="%3."/>
      <w:lvlJc w:val="right"/>
      <w:pPr>
        <w:tabs>
          <w:tab w:val="num" w:pos="1728"/>
        </w:tabs>
        <w:ind w:left="1728" w:hanging="180"/>
      </w:pPr>
    </w:lvl>
    <w:lvl w:ilvl="3" w:tplc="0409000F" w:tentative="1">
      <w:start w:val="1"/>
      <w:numFmt w:val="decimal"/>
      <w:lvlText w:val="%4."/>
      <w:lvlJc w:val="left"/>
      <w:pPr>
        <w:tabs>
          <w:tab w:val="num" w:pos="2448"/>
        </w:tabs>
        <w:ind w:left="2448" w:hanging="360"/>
      </w:pPr>
    </w:lvl>
    <w:lvl w:ilvl="4" w:tplc="04090019" w:tentative="1">
      <w:start w:val="1"/>
      <w:numFmt w:val="lowerLetter"/>
      <w:lvlText w:val="%5."/>
      <w:lvlJc w:val="left"/>
      <w:pPr>
        <w:tabs>
          <w:tab w:val="num" w:pos="3168"/>
        </w:tabs>
        <w:ind w:left="3168" w:hanging="360"/>
      </w:pPr>
    </w:lvl>
    <w:lvl w:ilvl="5" w:tplc="0409001B" w:tentative="1">
      <w:start w:val="1"/>
      <w:numFmt w:val="lowerRoman"/>
      <w:lvlText w:val="%6."/>
      <w:lvlJc w:val="right"/>
      <w:pPr>
        <w:tabs>
          <w:tab w:val="num" w:pos="3888"/>
        </w:tabs>
        <w:ind w:left="3888" w:hanging="180"/>
      </w:pPr>
    </w:lvl>
    <w:lvl w:ilvl="6" w:tplc="0409000F" w:tentative="1">
      <w:start w:val="1"/>
      <w:numFmt w:val="decimal"/>
      <w:lvlText w:val="%7."/>
      <w:lvlJc w:val="left"/>
      <w:pPr>
        <w:tabs>
          <w:tab w:val="num" w:pos="4608"/>
        </w:tabs>
        <w:ind w:left="4608" w:hanging="360"/>
      </w:pPr>
    </w:lvl>
    <w:lvl w:ilvl="7" w:tplc="04090019" w:tentative="1">
      <w:start w:val="1"/>
      <w:numFmt w:val="lowerLetter"/>
      <w:lvlText w:val="%8."/>
      <w:lvlJc w:val="left"/>
      <w:pPr>
        <w:tabs>
          <w:tab w:val="num" w:pos="5328"/>
        </w:tabs>
        <w:ind w:left="5328" w:hanging="360"/>
      </w:pPr>
    </w:lvl>
    <w:lvl w:ilvl="8" w:tplc="0409001B" w:tentative="1">
      <w:start w:val="1"/>
      <w:numFmt w:val="lowerRoman"/>
      <w:lvlText w:val="%9."/>
      <w:lvlJc w:val="right"/>
      <w:pPr>
        <w:tabs>
          <w:tab w:val="num" w:pos="6048"/>
        </w:tabs>
        <w:ind w:left="6048" w:hanging="180"/>
      </w:pPr>
    </w:lvl>
  </w:abstractNum>
  <w:abstractNum w:abstractNumId="13" w15:restartNumberingAfterBreak="0">
    <w:nsid w:val="3E521BAF"/>
    <w:multiLevelType w:val="hybridMultilevel"/>
    <w:tmpl w:val="B450F26A"/>
    <w:lvl w:ilvl="0" w:tplc="198A02F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3EE179ED"/>
    <w:multiLevelType w:val="hybridMultilevel"/>
    <w:tmpl w:val="B1908CEA"/>
    <w:lvl w:ilvl="0" w:tplc="FBD60D1E">
      <w:start w:val="1"/>
      <w:numFmt w:val="upperLetter"/>
      <w:lvlText w:val="%1."/>
      <w:lvlJc w:val="left"/>
      <w:pPr>
        <w:tabs>
          <w:tab w:val="num" w:pos="1080"/>
        </w:tabs>
        <w:ind w:left="1080" w:hanging="360"/>
      </w:pPr>
      <w:rPr>
        <w:rFonts w:hint="default"/>
      </w:rPr>
    </w:lvl>
    <w:lvl w:ilvl="1" w:tplc="78780B30">
      <w:start w:val="1"/>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360"/>
        </w:tabs>
        <w:ind w:left="360" w:hanging="360"/>
      </w:pPr>
    </w:lvl>
    <w:lvl w:ilvl="4" w:tplc="04090019" w:tentative="1">
      <w:start w:val="1"/>
      <w:numFmt w:val="lowerLetter"/>
      <w:lvlText w:val="%5."/>
      <w:lvlJc w:val="left"/>
      <w:pPr>
        <w:tabs>
          <w:tab w:val="num" w:pos="1080"/>
        </w:tabs>
        <w:ind w:left="1080" w:hanging="360"/>
      </w:pPr>
    </w:lvl>
    <w:lvl w:ilvl="5" w:tplc="0409001B" w:tentative="1">
      <w:start w:val="1"/>
      <w:numFmt w:val="lowerRoman"/>
      <w:lvlText w:val="%6."/>
      <w:lvlJc w:val="right"/>
      <w:pPr>
        <w:tabs>
          <w:tab w:val="num" w:pos="1800"/>
        </w:tabs>
        <w:ind w:left="1800" w:hanging="180"/>
      </w:pPr>
    </w:lvl>
    <w:lvl w:ilvl="6" w:tplc="0409000F" w:tentative="1">
      <w:start w:val="1"/>
      <w:numFmt w:val="decimal"/>
      <w:lvlText w:val="%7."/>
      <w:lvlJc w:val="left"/>
      <w:pPr>
        <w:tabs>
          <w:tab w:val="num" w:pos="2520"/>
        </w:tabs>
        <w:ind w:left="2520" w:hanging="360"/>
      </w:pPr>
    </w:lvl>
    <w:lvl w:ilvl="7" w:tplc="04090019" w:tentative="1">
      <w:start w:val="1"/>
      <w:numFmt w:val="lowerLetter"/>
      <w:lvlText w:val="%8."/>
      <w:lvlJc w:val="left"/>
      <w:pPr>
        <w:tabs>
          <w:tab w:val="num" w:pos="3240"/>
        </w:tabs>
        <w:ind w:left="3240" w:hanging="360"/>
      </w:pPr>
    </w:lvl>
    <w:lvl w:ilvl="8" w:tplc="0409001B" w:tentative="1">
      <w:start w:val="1"/>
      <w:numFmt w:val="lowerRoman"/>
      <w:lvlText w:val="%9."/>
      <w:lvlJc w:val="right"/>
      <w:pPr>
        <w:tabs>
          <w:tab w:val="num" w:pos="3960"/>
        </w:tabs>
        <w:ind w:left="3960" w:hanging="180"/>
      </w:pPr>
    </w:lvl>
  </w:abstractNum>
  <w:abstractNum w:abstractNumId="15" w15:restartNumberingAfterBreak="0">
    <w:nsid w:val="42DA6114"/>
    <w:multiLevelType w:val="multilevel"/>
    <w:tmpl w:val="22A6C614"/>
    <w:lvl w:ilvl="0">
      <w:start w:val="1"/>
      <w:numFmt w:val="upperRoman"/>
      <w:lvlText w:val="%1."/>
      <w:lvlJc w:val="left"/>
      <w:pPr>
        <w:tabs>
          <w:tab w:val="num" w:pos="360"/>
        </w:tabs>
        <w:ind w:left="36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720"/>
        </w:tabs>
        <w:ind w:left="720" w:hanging="360"/>
      </w:pPr>
      <w:rPr>
        <w:rFonts w:ascii="Arial" w:eastAsia="Times New Roman" w:hAnsi="Arial" w:cs="Times New Roman"/>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080"/>
        </w:tabs>
        <w:ind w:left="108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right"/>
      <w:pPr>
        <w:tabs>
          <w:tab w:val="num" w:pos="1440"/>
        </w:tabs>
        <w:ind w:left="1440" w:hanging="360"/>
      </w:pPr>
      <w:rPr>
        <w:sz w:val="20"/>
      </w:rPr>
    </w:lvl>
    <w:lvl w:ilvl="4">
      <w:start w:val="1"/>
      <w:numFmt w:val="decimal"/>
      <w:lvlText w:val="%5."/>
      <w:lvlJc w:val="left"/>
      <w:pPr>
        <w:tabs>
          <w:tab w:val="num" w:pos="1800"/>
        </w:tabs>
        <w:ind w:left="180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2160"/>
        </w:tabs>
        <w:ind w:left="2160" w:hanging="360"/>
      </w:pPr>
      <w:rPr>
        <w:rFonts w:hint="default"/>
        <w:b w:val="0"/>
        <w:i w:val="0"/>
        <w:sz w:val="20"/>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cs="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16" w15:restartNumberingAfterBreak="0">
    <w:nsid w:val="42DB1517"/>
    <w:multiLevelType w:val="hybridMultilevel"/>
    <w:tmpl w:val="8CB68B64"/>
    <w:lvl w:ilvl="0" w:tplc="7C369736">
      <w:start w:val="2"/>
      <w:numFmt w:val="upperLetter"/>
      <w:lvlText w:val="%1."/>
      <w:lvlJc w:val="left"/>
      <w:pPr>
        <w:tabs>
          <w:tab w:val="num" w:pos="1872"/>
        </w:tabs>
        <w:ind w:left="1872"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4C61C4E"/>
    <w:multiLevelType w:val="hybridMultilevel"/>
    <w:tmpl w:val="EBAE1DEC"/>
    <w:lvl w:ilvl="0" w:tplc="B52CC5C4">
      <w:start w:val="4"/>
      <w:numFmt w:val="upperRoman"/>
      <w:lvlText w:val="%1."/>
      <w:lvlJc w:val="left"/>
      <w:pPr>
        <w:tabs>
          <w:tab w:val="num" w:pos="720"/>
        </w:tabs>
        <w:ind w:left="360" w:hanging="360"/>
      </w:pPr>
      <w:rPr>
        <w:rFonts w:hint="default"/>
      </w:rPr>
    </w:lvl>
    <w:lvl w:ilvl="1" w:tplc="78780B30">
      <w:start w:val="1"/>
      <w:numFmt w:val="upperLetter"/>
      <w:lvlText w:val="%2."/>
      <w:lvlJc w:val="left"/>
      <w:pPr>
        <w:tabs>
          <w:tab w:val="num" w:pos="1440"/>
        </w:tabs>
        <w:ind w:left="1440" w:hanging="360"/>
      </w:pPr>
      <w:rPr>
        <w:rFonts w:hint="default"/>
      </w:rPr>
    </w:lvl>
    <w:lvl w:ilvl="2" w:tplc="A2AC0F76">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F00CCB4">
      <w:start w:val="2"/>
      <w:numFmt w:val="lowerLetter"/>
      <w:lvlText w:val="%5."/>
      <w:lvlJc w:val="left"/>
      <w:pPr>
        <w:tabs>
          <w:tab w:val="num" w:pos="3675"/>
        </w:tabs>
        <w:ind w:left="3675" w:hanging="435"/>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7332E41"/>
    <w:multiLevelType w:val="hybridMultilevel"/>
    <w:tmpl w:val="448AB1E0"/>
    <w:lvl w:ilvl="0" w:tplc="3872CA02">
      <w:start w:val="1"/>
      <w:numFmt w:val="upperRoman"/>
      <w:lvlText w:val="%1."/>
      <w:lvlJc w:val="left"/>
      <w:pPr>
        <w:ind w:left="720" w:hanging="360"/>
      </w:pPr>
      <w:rPr>
        <w:rFonts w:hint="default"/>
      </w:rPr>
    </w:lvl>
    <w:lvl w:ilvl="1" w:tplc="B526EF8E">
      <w:start w:val="1"/>
      <w:numFmt w:val="upperLetter"/>
      <w:lvlText w:val="%2."/>
      <w:lvlJc w:val="left"/>
      <w:pPr>
        <w:ind w:left="1440" w:hanging="360"/>
      </w:pPr>
      <w:rPr>
        <w:rFonts w:ascii="Arial" w:eastAsia="Calibri" w:hAnsi="Arial" w:cs="Arial"/>
      </w:rPr>
    </w:lvl>
    <w:lvl w:ilvl="2" w:tplc="E2E4F4A8">
      <w:start w:val="1"/>
      <w:numFmt w:val="decimal"/>
      <w:lvlText w:val="%3."/>
      <w:lvlJc w:val="right"/>
      <w:pPr>
        <w:ind w:left="2160" w:hanging="180"/>
      </w:pPr>
      <w:rPr>
        <w:rFonts w:ascii="Arial" w:eastAsia="Calibri" w:hAnsi="Arial" w:cs="Arial"/>
      </w:rPr>
    </w:lvl>
    <w:lvl w:ilvl="3" w:tplc="0409000F">
      <w:start w:val="1"/>
      <w:numFmt w:val="decimal"/>
      <w:lvlText w:val="%4."/>
      <w:lvlJc w:val="left"/>
      <w:pPr>
        <w:ind w:left="2880" w:hanging="360"/>
      </w:pPr>
    </w:lvl>
    <w:lvl w:ilvl="4" w:tplc="553EA9AC">
      <w:start w:val="2"/>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841496"/>
    <w:multiLevelType w:val="hybridMultilevel"/>
    <w:tmpl w:val="A2DC3C1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5B632E"/>
    <w:multiLevelType w:val="hybridMultilevel"/>
    <w:tmpl w:val="542C9948"/>
    <w:lvl w:ilvl="0" w:tplc="EDBE2702">
      <w:start w:val="1"/>
      <w:numFmt w:val="lowerLetter"/>
      <w:lvlText w:val="%1."/>
      <w:lvlJc w:val="left"/>
      <w:pPr>
        <w:tabs>
          <w:tab w:val="num" w:pos="3966"/>
        </w:tabs>
        <w:ind w:left="3966" w:hanging="51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2877E12"/>
    <w:multiLevelType w:val="hybridMultilevel"/>
    <w:tmpl w:val="247E7BC6"/>
    <w:lvl w:ilvl="0" w:tplc="A02071F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30961DF"/>
    <w:multiLevelType w:val="hybridMultilevel"/>
    <w:tmpl w:val="97A2A0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83797D"/>
    <w:multiLevelType w:val="hybridMultilevel"/>
    <w:tmpl w:val="9E022402"/>
    <w:lvl w:ilvl="0" w:tplc="02C220DC">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08"/>
        </w:tabs>
        <w:ind w:left="1008" w:hanging="360"/>
      </w:pPr>
    </w:lvl>
    <w:lvl w:ilvl="2" w:tplc="D9B8F980">
      <w:start w:val="1"/>
      <w:numFmt w:val="lowerLetter"/>
      <w:lvlText w:val="%3."/>
      <w:lvlJc w:val="right"/>
      <w:pPr>
        <w:tabs>
          <w:tab w:val="num" w:pos="1728"/>
        </w:tabs>
        <w:ind w:left="1728" w:hanging="180"/>
      </w:pPr>
      <w:rPr>
        <w:rFonts w:ascii="Arial" w:eastAsia="Calibri" w:hAnsi="Arial" w:cs="Arial"/>
      </w:rPr>
    </w:lvl>
    <w:lvl w:ilvl="3" w:tplc="0409000F" w:tentative="1">
      <w:start w:val="1"/>
      <w:numFmt w:val="decimal"/>
      <w:lvlText w:val="%4."/>
      <w:lvlJc w:val="left"/>
      <w:pPr>
        <w:tabs>
          <w:tab w:val="num" w:pos="2448"/>
        </w:tabs>
        <w:ind w:left="2448" w:hanging="360"/>
      </w:pPr>
    </w:lvl>
    <w:lvl w:ilvl="4" w:tplc="04090019" w:tentative="1">
      <w:start w:val="1"/>
      <w:numFmt w:val="lowerLetter"/>
      <w:lvlText w:val="%5."/>
      <w:lvlJc w:val="left"/>
      <w:pPr>
        <w:tabs>
          <w:tab w:val="num" w:pos="3168"/>
        </w:tabs>
        <w:ind w:left="3168" w:hanging="360"/>
      </w:pPr>
    </w:lvl>
    <w:lvl w:ilvl="5" w:tplc="0409001B" w:tentative="1">
      <w:start w:val="1"/>
      <w:numFmt w:val="lowerRoman"/>
      <w:lvlText w:val="%6."/>
      <w:lvlJc w:val="right"/>
      <w:pPr>
        <w:tabs>
          <w:tab w:val="num" w:pos="3888"/>
        </w:tabs>
        <w:ind w:left="3888" w:hanging="180"/>
      </w:pPr>
    </w:lvl>
    <w:lvl w:ilvl="6" w:tplc="0409000F" w:tentative="1">
      <w:start w:val="1"/>
      <w:numFmt w:val="decimal"/>
      <w:lvlText w:val="%7."/>
      <w:lvlJc w:val="left"/>
      <w:pPr>
        <w:tabs>
          <w:tab w:val="num" w:pos="4608"/>
        </w:tabs>
        <w:ind w:left="4608" w:hanging="360"/>
      </w:pPr>
    </w:lvl>
    <w:lvl w:ilvl="7" w:tplc="04090019" w:tentative="1">
      <w:start w:val="1"/>
      <w:numFmt w:val="lowerLetter"/>
      <w:lvlText w:val="%8."/>
      <w:lvlJc w:val="left"/>
      <w:pPr>
        <w:tabs>
          <w:tab w:val="num" w:pos="5328"/>
        </w:tabs>
        <w:ind w:left="5328" w:hanging="360"/>
      </w:pPr>
    </w:lvl>
    <w:lvl w:ilvl="8" w:tplc="0409001B" w:tentative="1">
      <w:start w:val="1"/>
      <w:numFmt w:val="lowerRoman"/>
      <w:lvlText w:val="%9."/>
      <w:lvlJc w:val="right"/>
      <w:pPr>
        <w:tabs>
          <w:tab w:val="num" w:pos="6048"/>
        </w:tabs>
        <w:ind w:left="6048" w:hanging="180"/>
      </w:pPr>
    </w:lvl>
  </w:abstractNum>
  <w:abstractNum w:abstractNumId="24" w15:restartNumberingAfterBreak="0">
    <w:nsid w:val="7C406E70"/>
    <w:multiLevelType w:val="hybridMultilevel"/>
    <w:tmpl w:val="33D01D50"/>
    <w:lvl w:ilvl="0" w:tplc="B2F4E2E6">
      <w:start w:val="5"/>
      <w:numFmt w:val="decimal"/>
      <w:lvlText w:val="%1."/>
      <w:lvlJc w:val="left"/>
      <w:pPr>
        <w:tabs>
          <w:tab w:val="num" w:pos="1284"/>
        </w:tabs>
        <w:ind w:left="1284" w:hanging="42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num w:numId="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3"/>
  </w:num>
  <w:num w:numId="3">
    <w:abstractNumId w:val="17"/>
  </w:num>
  <w:num w:numId="4">
    <w:abstractNumId w:val="14"/>
  </w:num>
  <w:num w:numId="5">
    <w:abstractNumId w:val="16"/>
  </w:num>
  <w:num w:numId="6">
    <w:abstractNumId w:val="6"/>
  </w:num>
  <w:num w:numId="7">
    <w:abstractNumId w:val="20"/>
  </w:num>
  <w:num w:numId="8">
    <w:abstractNumId w:val="7"/>
  </w:num>
  <w:num w:numId="9">
    <w:abstractNumId w:val="9"/>
  </w:num>
  <w:num w:numId="10">
    <w:abstractNumId w:val="12"/>
  </w:num>
  <w:num w:numId="11">
    <w:abstractNumId w:val="4"/>
  </w:num>
  <w:num w:numId="12">
    <w:abstractNumId w:val="5"/>
  </w:num>
  <w:num w:numId="13">
    <w:abstractNumId w:val="1"/>
  </w:num>
  <w:num w:numId="14">
    <w:abstractNumId w:val="0"/>
    <w:lvlOverride w:ilvl="0">
      <w:lvl w:ilvl="0">
        <w:start w:val="1"/>
        <w:numFmt w:val="decimal"/>
        <w:pStyle w:val="Level1"/>
        <w:lvlText w:val="%1."/>
        <w:lvlJc w:val="left"/>
        <w:pPr>
          <w:ind w:left="0" w:firstLine="0"/>
        </w:pPr>
        <w:rPr>
          <w:rFonts w:ascii="Century Gothic" w:hAnsi="Century Gothic" w:cs="Times New Roman"/>
          <w:sz w:val="20"/>
          <w:szCs w:val="20"/>
        </w:r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lvl w:ilvl="8">
        <w:numFmt w:val="decimal"/>
        <w:lvlText w:val=""/>
        <w:lvlJc w:val="left"/>
      </w:lvl>
    </w:lvlOverride>
  </w:num>
  <w:num w:numId="15">
    <w:abstractNumId w:val="10"/>
  </w:num>
  <w:num w:numId="16">
    <w:abstractNumId w:val="23"/>
  </w:num>
  <w:num w:numId="17">
    <w:abstractNumId w:val="24"/>
  </w:num>
  <w:num w:numId="18">
    <w:abstractNumId w:val="18"/>
  </w:num>
  <w:num w:numId="19">
    <w:abstractNumId w:val="11"/>
  </w:num>
  <w:num w:numId="20">
    <w:abstractNumId w:val="21"/>
  </w:num>
  <w:num w:numId="21">
    <w:abstractNumId w:val="2"/>
  </w:num>
  <w:num w:numId="22">
    <w:abstractNumId w:val="13"/>
  </w:num>
  <w:num w:numId="23">
    <w:abstractNumId w:val="15"/>
  </w:num>
  <w:num w:numId="24">
    <w:abstractNumId w:val="8"/>
  </w:num>
  <w:num w:numId="25">
    <w:abstractNumId w:val="19"/>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2"/>
  <w:drawingGridHorizontalSpacing w:val="57"/>
  <w:displayVertic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3AA"/>
    <w:rsid w:val="000042B7"/>
    <w:rsid w:val="00034E7A"/>
    <w:rsid w:val="00036C39"/>
    <w:rsid w:val="00052941"/>
    <w:rsid w:val="00057C72"/>
    <w:rsid w:val="00081F55"/>
    <w:rsid w:val="000C70E0"/>
    <w:rsid w:val="000D7891"/>
    <w:rsid w:val="000F1D67"/>
    <w:rsid w:val="000F6822"/>
    <w:rsid w:val="001122F6"/>
    <w:rsid w:val="00143978"/>
    <w:rsid w:val="00154CB8"/>
    <w:rsid w:val="00156931"/>
    <w:rsid w:val="00167037"/>
    <w:rsid w:val="0019232D"/>
    <w:rsid w:val="001A7E25"/>
    <w:rsid w:val="001B6D37"/>
    <w:rsid w:val="001C67D4"/>
    <w:rsid w:val="001D1613"/>
    <w:rsid w:val="001D2964"/>
    <w:rsid w:val="001D4D45"/>
    <w:rsid w:val="001E627B"/>
    <w:rsid w:val="001F32F8"/>
    <w:rsid w:val="002027C3"/>
    <w:rsid w:val="00211FF6"/>
    <w:rsid w:val="00215C22"/>
    <w:rsid w:val="00223042"/>
    <w:rsid w:val="00260AF4"/>
    <w:rsid w:val="0026620C"/>
    <w:rsid w:val="002763AA"/>
    <w:rsid w:val="002E346D"/>
    <w:rsid w:val="002E7D13"/>
    <w:rsid w:val="002F37A0"/>
    <w:rsid w:val="00333BDE"/>
    <w:rsid w:val="003353B1"/>
    <w:rsid w:val="0035082A"/>
    <w:rsid w:val="00350E04"/>
    <w:rsid w:val="00351247"/>
    <w:rsid w:val="00351D25"/>
    <w:rsid w:val="00357FD7"/>
    <w:rsid w:val="00390729"/>
    <w:rsid w:val="003C1511"/>
    <w:rsid w:val="003C54CF"/>
    <w:rsid w:val="003D2352"/>
    <w:rsid w:val="003E5109"/>
    <w:rsid w:val="003E7D79"/>
    <w:rsid w:val="003F43BE"/>
    <w:rsid w:val="003F477B"/>
    <w:rsid w:val="00400B44"/>
    <w:rsid w:val="004011F6"/>
    <w:rsid w:val="0041280C"/>
    <w:rsid w:val="00426279"/>
    <w:rsid w:val="004360AD"/>
    <w:rsid w:val="00442A7A"/>
    <w:rsid w:val="004447F6"/>
    <w:rsid w:val="00457EC7"/>
    <w:rsid w:val="0046594E"/>
    <w:rsid w:val="00465F73"/>
    <w:rsid w:val="00471B88"/>
    <w:rsid w:val="0049757C"/>
    <w:rsid w:val="004B319A"/>
    <w:rsid w:val="00512060"/>
    <w:rsid w:val="005142B3"/>
    <w:rsid w:val="005250A8"/>
    <w:rsid w:val="005301E2"/>
    <w:rsid w:val="00565828"/>
    <w:rsid w:val="00573E0A"/>
    <w:rsid w:val="00574D90"/>
    <w:rsid w:val="00580DEB"/>
    <w:rsid w:val="00590900"/>
    <w:rsid w:val="005B26C6"/>
    <w:rsid w:val="005C2FF4"/>
    <w:rsid w:val="00636837"/>
    <w:rsid w:val="00661D70"/>
    <w:rsid w:val="00666D6B"/>
    <w:rsid w:val="00680E63"/>
    <w:rsid w:val="006B501E"/>
    <w:rsid w:val="006C6939"/>
    <w:rsid w:val="006D786F"/>
    <w:rsid w:val="006F4469"/>
    <w:rsid w:val="00712C76"/>
    <w:rsid w:val="007148DB"/>
    <w:rsid w:val="007165A3"/>
    <w:rsid w:val="0072590F"/>
    <w:rsid w:val="00732F4A"/>
    <w:rsid w:val="007345A7"/>
    <w:rsid w:val="00744841"/>
    <w:rsid w:val="00773AF4"/>
    <w:rsid w:val="00795B85"/>
    <w:rsid w:val="007A330A"/>
    <w:rsid w:val="007A3659"/>
    <w:rsid w:val="007B4B91"/>
    <w:rsid w:val="007B55FA"/>
    <w:rsid w:val="007D352A"/>
    <w:rsid w:val="007D6AF0"/>
    <w:rsid w:val="007D7466"/>
    <w:rsid w:val="007E44CC"/>
    <w:rsid w:val="008028CB"/>
    <w:rsid w:val="00852030"/>
    <w:rsid w:val="0086425B"/>
    <w:rsid w:val="008733CC"/>
    <w:rsid w:val="008B4DEC"/>
    <w:rsid w:val="008C2815"/>
    <w:rsid w:val="008D1747"/>
    <w:rsid w:val="008D293D"/>
    <w:rsid w:val="008D2D95"/>
    <w:rsid w:val="008D6AEC"/>
    <w:rsid w:val="008E30E4"/>
    <w:rsid w:val="00903343"/>
    <w:rsid w:val="00921FD8"/>
    <w:rsid w:val="009557EA"/>
    <w:rsid w:val="00973845"/>
    <w:rsid w:val="00995886"/>
    <w:rsid w:val="009D3DCD"/>
    <w:rsid w:val="009E20D8"/>
    <w:rsid w:val="009F4611"/>
    <w:rsid w:val="00A6237D"/>
    <w:rsid w:val="00A66BA1"/>
    <w:rsid w:val="00A827A0"/>
    <w:rsid w:val="00AB027A"/>
    <w:rsid w:val="00AB6E67"/>
    <w:rsid w:val="00B0667A"/>
    <w:rsid w:val="00B20F38"/>
    <w:rsid w:val="00B24FAA"/>
    <w:rsid w:val="00B64859"/>
    <w:rsid w:val="00B83128"/>
    <w:rsid w:val="00B8699A"/>
    <w:rsid w:val="00B92AB1"/>
    <w:rsid w:val="00B94B44"/>
    <w:rsid w:val="00BA0327"/>
    <w:rsid w:val="00BA389F"/>
    <w:rsid w:val="00BC0D26"/>
    <w:rsid w:val="00BC3BC0"/>
    <w:rsid w:val="00BE43B5"/>
    <w:rsid w:val="00BF7ACC"/>
    <w:rsid w:val="00C20FAC"/>
    <w:rsid w:val="00C46792"/>
    <w:rsid w:val="00C47BAE"/>
    <w:rsid w:val="00C8399C"/>
    <w:rsid w:val="00C95528"/>
    <w:rsid w:val="00C97E4F"/>
    <w:rsid w:val="00CA2A0A"/>
    <w:rsid w:val="00CB2204"/>
    <w:rsid w:val="00CD2C25"/>
    <w:rsid w:val="00CE15E5"/>
    <w:rsid w:val="00D06457"/>
    <w:rsid w:val="00D178AD"/>
    <w:rsid w:val="00D17EB0"/>
    <w:rsid w:val="00D2567A"/>
    <w:rsid w:val="00D43091"/>
    <w:rsid w:val="00D47205"/>
    <w:rsid w:val="00D5024D"/>
    <w:rsid w:val="00D55164"/>
    <w:rsid w:val="00D62185"/>
    <w:rsid w:val="00D90CA9"/>
    <w:rsid w:val="00DA3D9B"/>
    <w:rsid w:val="00DB4E27"/>
    <w:rsid w:val="00DC6555"/>
    <w:rsid w:val="00DC6F27"/>
    <w:rsid w:val="00DF622F"/>
    <w:rsid w:val="00E01D1F"/>
    <w:rsid w:val="00E06589"/>
    <w:rsid w:val="00E12656"/>
    <w:rsid w:val="00E50512"/>
    <w:rsid w:val="00E675F6"/>
    <w:rsid w:val="00E768F9"/>
    <w:rsid w:val="00E91EFE"/>
    <w:rsid w:val="00EA374C"/>
    <w:rsid w:val="00EB37FA"/>
    <w:rsid w:val="00ED0409"/>
    <w:rsid w:val="00ED4DA1"/>
    <w:rsid w:val="00EF7870"/>
    <w:rsid w:val="00F1660E"/>
    <w:rsid w:val="00F203BB"/>
    <w:rsid w:val="00F54B29"/>
    <w:rsid w:val="00F57B69"/>
    <w:rsid w:val="00F8112D"/>
    <w:rsid w:val="00F82FB3"/>
    <w:rsid w:val="00F86A47"/>
    <w:rsid w:val="00FA278D"/>
    <w:rsid w:val="00FA7C15"/>
    <w:rsid w:val="00FE11BB"/>
    <w:rsid w:val="3229FC23"/>
    <w:rsid w:val="5683A206"/>
    <w:rsid w:val="73A674DC"/>
    <w:rsid w:val="783C896B"/>
    <w:rsid w:val="7F100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716533"/>
  <w15:chartTrackingRefBased/>
  <w15:docId w15:val="{A676D466-A7DB-40B4-A2F7-F7F7900F0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pPr>
    <w:rPr>
      <w:rFonts w:ascii="Arial" w:hAnsi="Arial"/>
      <w:sz w:val="24"/>
      <w:szCs w:val="24"/>
    </w:rPr>
  </w:style>
  <w:style w:type="paragraph" w:styleId="Heading1">
    <w:name w:val="heading 1"/>
    <w:basedOn w:val="Normal"/>
    <w:next w:val="Normal"/>
    <w:qFormat/>
    <w:pPr>
      <w:keepNext/>
      <w:widowControl/>
      <w:tabs>
        <w:tab w:val="left" w:pos="1210"/>
      </w:tabs>
      <w:outlineLvl w:val="0"/>
    </w:pPr>
    <w:rPr>
      <w:rFonts w:cs="Arial"/>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style">
    <w:name w:val="mystyle"/>
    <w:basedOn w:val="Normal"/>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1664"/>
        <w:tab w:val="left" w:pos="12096"/>
        <w:tab w:val="left" w:pos="12528"/>
        <w:tab w:val="left" w:pos="12960"/>
      </w:tabs>
      <w:outlineLvl w:val="0"/>
    </w:pPr>
    <w:rPr>
      <w:sz w:val="20"/>
    </w:rPr>
  </w:style>
  <w:style w:type="paragraph" w:styleId="Header">
    <w:name w:val="header"/>
    <w:basedOn w:val="Normal"/>
    <w:link w:val="HeaderChar"/>
    <w:pPr>
      <w:widowControl/>
      <w:tabs>
        <w:tab w:val="center" w:pos="4320"/>
        <w:tab w:val="right" w:pos="8640"/>
      </w:tabs>
    </w:pPr>
    <w:rPr>
      <w:rFonts w:ascii="Univers" w:hAnsi="Univers"/>
      <w:sz w:val="22"/>
    </w:rPr>
  </w:style>
  <w:style w:type="paragraph" w:customStyle="1" w:styleId="Level1">
    <w:name w:val="Level 1"/>
    <w:basedOn w:val="Normal"/>
    <w:pPr>
      <w:numPr>
        <w:numId w:val="1"/>
      </w:numPr>
      <w:autoSpaceDE w:val="0"/>
      <w:autoSpaceDN w:val="0"/>
      <w:adjustRightInd w:val="0"/>
      <w:ind w:left="720" w:hanging="720"/>
      <w:outlineLvl w:val="0"/>
    </w:pPr>
    <w:rPr>
      <w:rFonts w:ascii="Times New Roman" w:hAnsi="Times New Roman"/>
      <w:sz w:val="20"/>
    </w:rPr>
  </w:style>
  <w:style w:type="paragraph" w:styleId="Footer">
    <w:name w:val="footer"/>
    <w:basedOn w:val="Normal"/>
    <w:pPr>
      <w:tabs>
        <w:tab w:val="center" w:pos="4320"/>
        <w:tab w:val="right" w:pos="8640"/>
      </w:tabs>
    </w:pPr>
  </w:style>
  <w:style w:type="paragraph" w:styleId="BodyTextIndent">
    <w:name w:val="Body Text Indent"/>
    <w:basedOn w:val="Normal"/>
    <w:pPr>
      <w:ind w:left="1296" w:hanging="432"/>
    </w:pPr>
    <w:rPr>
      <w:rFonts w:cs="Arial"/>
      <w:sz w:val="20"/>
    </w:rPr>
  </w:style>
  <w:style w:type="paragraph" w:styleId="ListParagraph">
    <w:name w:val="List Paragraph"/>
    <w:basedOn w:val="Normal"/>
    <w:qFormat/>
    <w:rsid w:val="00ED0409"/>
    <w:pPr>
      <w:widowControl/>
      <w:spacing w:after="160" w:line="259" w:lineRule="auto"/>
      <w:ind w:left="720"/>
      <w:contextualSpacing/>
    </w:pPr>
    <w:rPr>
      <w:rFonts w:ascii="Calibri" w:eastAsia="Calibri" w:hAnsi="Calibri"/>
      <w:sz w:val="22"/>
      <w:szCs w:val="22"/>
    </w:rPr>
  </w:style>
  <w:style w:type="character" w:customStyle="1" w:styleId="HeaderChar">
    <w:name w:val="Header Char"/>
    <w:link w:val="Header"/>
    <w:rsid w:val="00ED0409"/>
    <w:rPr>
      <w:rFonts w:ascii="Univers" w:hAnsi="Univers"/>
      <w:sz w:val="22"/>
      <w:szCs w:val="24"/>
    </w:rPr>
  </w:style>
  <w:style w:type="character" w:styleId="CommentReference">
    <w:name w:val="annotation reference"/>
    <w:basedOn w:val="DefaultParagraphFont"/>
    <w:rsid w:val="00580DEB"/>
    <w:rPr>
      <w:sz w:val="16"/>
      <w:szCs w:val="16"/>
    </w:rPr>
  </w:style>
  <w:style w:type="paragraph" w:styleId="CommentText">
    <w:name w:val="annotation text"/>
    <w:basedOn w:val="Normal"/>
    <w:link w:val="CommentTextChar"/>
    <w:rsid w:val="00580DEB"/>
    <w:rPr>
      <w:sz w:val="20"/>
      <w:szCs w:val="20"/>
    </w:rPr>
  </w:style>
  <w:style w:type="character" w:customStyle="1" w:styleId="CommentTextChar">
    <w:name w:val="Comment Text Char"/>
    <w:basedOn w:val="DefaultParagraphFont"/>
    <w:link w:val="CommentText"/>
    <w:rsid w:val="00580DEB"/>
    <w:rPr>
      <w:rFonts w:ascii="Arial" w:hAnsi="Arial"/>
    </w:rPr>
  </w:style>
  <w:style w:type="paragraph" w:styleId="CommentSubject">
    <w:name w:val="annotation subject"/>
    <w:basedOn w:val="CommentText"/>
    <w:next w:val="CommentText"/>
    <w:link w:val="CommentSubjectChar"/>
    <w:rsid w:val="00580DEB"/>
    <w:rPr>
      <w:b/>
      <w:bCs/>
    </w:rPr>
  </w:style>
  <w:style w:type="character" w:customStyle="1" w:styleId="CommentSubjectChar">
    <w:name w:val="Comment Subject Char"/>
    <w:basedOn w:val="CommentTextChar"/>
    <w:link w:val="CommentSubject"/>
    <w:rsid w:val="00580DEB"/>
    <w:rPr>
      <w:rFonts w:ascii="Arial" w:hAnsi="Arial"/>
      <w:b/>
      <w:bCs/>
    </w:rPr>
  </w:style>
  <w:style w:type="paragraph" w:styleId="BalloonText">
    <w:name w:val="Balloon Text"/>
    <w:basedOn w:val="Normal"/>
    <w:link w:val="BalloonTextChar"/>
    <w:rsid w:val="00AB6E67"/>
    <w:rPr>
      <w:rFonts w:ascii="Segoe UI" w:hAnsi="Segoe UI" w:cs="Segoe UI"/>
      <w:sz w:val="18"/>
      <w:szCs w:val="18"/>
    </w:rPr>
  </w:style>
  <w:style w:type="character" w:customStyle="1" w:styleId="BalloonTextChar">
    <w:name w:val="Balloon Text Char"/>
    <w:basedOn w:val="DefaultParagraphFont"/>
    <w:link w:val="BalloonText"/>
    <w:rsid w:val="00AB6E67"/>
    <w:rPr>
      <w:rFonts w:ascii="Segoe UI" w:hAnsi="Segoe UI" w:cs="Segoe UI"/>
      <w:sz w:val="18"/>
      <w:szCs w:val="18"/>
    </w:rPr>
  </w:style>
  <w:style w:type="character" w:customStyle="1" w:styleId="ui-provider">
    <w:name w:val="ui-provider"/>
    <w:rsid w:val="00AB6E67"/>
  </w:style>
  <w:style w:type="character" w:styleId="Hyperlink">
    <w:name w:val="Hyperlink"/>
    <w:basedOn w:val="DefaultParagraphFont"/>
    <w:uiPriority w:val="99"/>
    <w:unhideWhenUsed/>
    <w:rsid w:val="00AB6E67"/>
    <w:rPr>
      <w:color w:val="0000FF"/>
      <w:u w:val="single"/>
    </w:rPr>
  </w:style>
  <w:style w:type="character" w:styleId="UnresolvedMention">
    <w:name w:val="Unresolved Mention"/>
    <w:basedOn w:val="DefaultParagraphFont"/>
    <w:uiPriority w:val="99"/>
    <w:semiHidden/>
    <w:unhideWhenUsed/>
    <w:rsid w:val="00215C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intranet/Board/Administrative%20Manual/Chapter%202/2-300-005%20Access%20to%20Services.docx"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ichigan.gov/-/media/Project/Websites/mdhhs/Inside-MDHHS/Careers/MDHHS_Diversity_Equity_and_Inclusion_Plan.pdf?rev=4511fe873b194fa8bce6c8ff31c076b8"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idstatehealthnetwork.org/application/files/7716/8432/4018/MSHN_Official_DEI_Statement_Approved.pdf"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thenationalcouncil.org/about-us/dei/"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intranet/Board/Administrative%20Manual/Chapter%204/4-200-007%20Ethics.docx" TargetMode="External"/><Relationship Id="rId22"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8" ma:contentTypeDescription="Create a new document." ma:contentTypeScope="" ma:versionID="1f2b145c5d7ec389a7ed274adb55ad14">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93f43f7495cde122537c0b66d5d93881"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C8C884-46A1-4717-8AA0-A6570CB41E40}">
  <ds:schemaRefs>
    <ds:schemaRef ds:uri="http://www.w3.org/XML/1998/namespace"/>
    <ds:schemaRef ds:uri="http://schemas.microsoft.com/office/infopath/2007/PartnerControls"/>
    <ds:schemaRef ds:uri="http://schemas.microsoft.com/office/2006/metadata/properties"/>
    <ds:schemaRef ds:uri="http://purl.org/dc/terms/"/>
    <ds:schemaRef ds:uri="http://purl.org/dc/elements/1.1/"/>
    <ds:schemaRef ds:uri="35d1ed90-8852-4cfa-a744-6419c8e0d891"/>
    <ds:schemaRef ds:uri="http://schemas.microsoft.com/office/2006/documentManagement/types"/>
    <ds:schemaRef ds:uri="http://purl.org/dc/dcmitype/"/>
    <ds:schemaRef ds:uri="http://schemas.openxmlformats.org/package/2006/metadata/core-properties"/>
    <ds:schemaRef ds:uri="980eac9c-7929-4154-8b8e-356c3d7ed23b"/>
  </ds:schemaRefs>
</ds:datastoreItem>
</file>

<file path=customXml/itemProps2.xml><?xml version="1.0" encoding="utf-8"?>
<ds:datastoreItem xmlns:ds="http://schemas.openxmlformats.org/officeDocument/2006/customXml" ds:itemID="{ECAD886A-B048-45E6-8EFF-61A91B31D7AC}">
  <ds:schemaRefs>
    <ds:schemaRef ds:uri="http://schemas.microsoft.com/sharepoint/v3/contenttype/forms"/>
  </ds:schemaRefs>
</ds:datastoreItem>
</file>

<file path=customXml/itemProps3.xml><?xml version="1.0" encoding="utf-8"?>
<ds:datastoreItem xmlns:ds="http://schemas.openxmlformats.org/officeDocument/2006/customXml" ds:itemID="{F0E67F21-22FC-45A6-9DC5-E54CCDEF47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1210</Words>
  <Characters>7877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I</vt:lpstr>
    </vt:vector>
  </TitlesOfParts>
  <Company>CMCMHS</Company>
  <LinksUpToDate>false</LinksUpToDate>
  <CharactersWithSpaces>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jhouse</dc:creator>
  <cp:keywords/>
  <dc:description/>
  <cp:lastModifiedBy>Karen Rau</cp:lastModifiedBy>
  <cp:revision>2</cp:revision>
  <cp:lastPrinted>2024-08-28T19:07:00Z</cp:lastPrinted>
  <dcterms:created xsi:type="dcterms:W3CDTF">2024-08-28T19:08:00Z</dcterms:created>
  <dcterms:modified xsi:type="dcterms:W3CDTF">2024-08-28T19:08:00Z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ies>
</file>