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90054" w14:textId="317918DF" w:rsidR="009C5F42" w:rsidRDefault="0EBB4904" w:rsidP="00C67559">
      <w:pPr>
        <w:rPr>
          <w:rFonts w:ascii="Arial" w:hAnsi="Arial" w:cs="Arial"/>
          <w:sz w:val="20"/>
          <w:szCs w:val="20"/>
        </w:rPr>
      </w:pPr>
      <w:r w:rsidRPr="00C67559">
        <w:rPr>
          <w:rFonts w:ascii="Arial" w:hAnsi="Arial" w:cs="Arial"/>
          <w:sz w:val="20"/>
          <w:szCs w:val="20"/>
        </w:rPr>
        <w:t xml:space="preserve">The use of dedicated staffing and/or enhanced provider unit rates are reviewed on an individual case basis. Dedicated staffing or enhanced provider rates are intended to address either significant behavioral challenges or substantial medical concerns that require a level of support and monitoring above and beyond the standard level of care. Dedicated staffing and/or enhanced provider unit rates are not intended to address provider staff recruitment or retention, independent of significant behavioral challenges or substantial medical concerns. The goal of dedicated staffing and/or enhanced provider unit rates is to provide the necessary support the consumer needs to achieve the outcomes that have been identified throughout the person-centered planning process. </w:t>
      </w:r>
    </w:p>
    <w:p w14:paraId="43A18738" w14:textId="77777777" w:rsidR="00C67559" w:rsidRPr="00C67559" w:rsidRDefault="00C67559" w:rsidP="00C67559">
      <w:pPr>
        <w:rPr>
          <w:rFonts w:ascii="Arial" w:hAnsi="Arial" w:cs="Arial"/>
          <w:sz w:val="20"/>
          <w:szCs w:val="20"/>
        </w:rPr>
      </w:pPr>
    </w:p>
    <w:p w14:paraId="64D2F79D" w14:textId="49609B9D" w:rsidR="009C5F42" w:rsidRPr="00C67559" w:rsidRDefault="0EBB4904" w:rsidP="00C67559">
      <w:pPr>
        <w:spacing w:line="257" w:lineRule="auto"/>
        <w:rPr>
          <w:rFonts w:ascii="Arial" w:hAnsi="Arial" w:cs="Arial"/>
          <w:sz w:val="20"/>
          <w:szCs w:val="20"/>
        </w:rPr>
      </w:pPr>
      <w:r w:rsidRPr="00C67559">
        <w:rPr>
          <w:rFonts w:ascii="Arial" w:hAnsi="Arial" w:cs="Arial"/>
          <w:sz w:val="20"/>
          <w:szCs w:val="20"/>
        </w:rPr>
        <w:t>The definitions of enhanced provider unit rate or dedicated staffing are as follows:</w:t>
      </w:r>
    </w:p>
    <w:p w14:paraId="7941A2E2" w14:textId="019566C2" w:rsidR="009C5F42" w:rsidRPr="00C67559" w:rsidRDefault="0EBB4904" w:rsidP="00C312C7">
      <w:pPr>
        <w:spacing w:line="257" w:lineRule="auto"/>
        <w:rPr>
          <w:rFonts w:ascii="Arial" w:hAnsi="Arial" w:cs="Arial"/>
          <w:sz w:val="20"/>
          <w:szCs w:val="20"/>
        </w:rPr>
      </w:pPr>
      <w:r w:rsidRPr="00C67559">
        <w:rPr>
          <w:rFonts w:ascii="Arial" w:hAnsi="Arial" w:cs="Arial"/>
          <w:sz w:val="20"/>
          <w:szCs w:val="20"/>
          <w:u w:val="single"/>
        </w:rPr>
        <w:t>Enhanced Provider Unit Rate</w:t>
      </w:r>
      <w:r w:rsidRPr="00C67559">
        <w:rPr>
          <w:rFonts w:ascii="Arial" w:hAnsi="Arial" w:cs="Arial"/>
          <w:sz w:val="20"/>
          <w:szCs w:val="20"/>
        </w:rPr>
        <w:t>: The specific unit rate itself is increased.</w:t>
      </w:r>
    </w:p>
    <w:p w14:paraId="49050F90" w14:textId="415138B1" w:rsidR="009C5F42" w:rsidRPr="00C67559" w:rsidRDefault="0EBB4904" w:rsidP="00C312C7">
      <w:pPr>
        <w:rPr>
          <w:rFonts w:ascii="Arial" w:hAnsi="Arial" w:cs="Arial"/>
          <w:sz w:val="20"/>
          <w:szCs w:val="20"/>
        </w:rPr>
      </w:pPr>
      <w:r w:rsidRPr="00C67559">
        <w:rPr>
          <w:rFonts w:ascii="Arial" w:hAnsi="Arial" w:cs="Arial"/>
          <w:sz w:val="20"/>
          <w:szCs w:val="20"/>
          <w:u w:val="single"/>
        </w:rPr>
        <w:t>Dedicated Staffing</w:t>
      </w:r>
      <w:r w:rsidRPr="00C67559">
        <w:rPr>
          <w:rFonts w:ascii="Arial" w:hAnsi="Arial" w:cs="Arial"/>
          <w:sz w:val="20"/>
          <w:szCs w:val="20"/>
        </w:rPr>
        <w:t>:</w:t>
      </w:r>
      <w:r w:rsidRPr="00C67559">
        <w:rPr>
          <w:rFonts w:ascii="Arial" w:hAnsi="Arial" w:cs="Arial"/>
          <w:b/>
          <w:bCs/>
          <w:sz w:val="20"/>
          <w:szCs w:val="20"/>
        </w:rPr>
        <w:t xml:space="preserve"> </w:t>
      </w:r>
      <w:r w:rsidRPr="00C67559">
        <w:rPr>
          <w:rFonts w:ascii="Arial" w:hAnsi="Arial" w:cs="Arial"/>
          <w:sz w:val="20"/>
          <w:szCs w:val="20"/>
        </w:rPr>
        <w:t>Dedicated staffing may be defined by a very low ratio of caregivers to consumers (e.g. 1:1 or 2:1) or by a proximity of caregivers to consumers (e.g., “within arm’s reach” or “within line of sight”) for a designated period of time.</w:t>
      </w:r>
      <w:r w:rsidR="00C312C7">
        <w:rPr>
          <w:rFonts w:ascii="Arial" w:hAnsi="Arial" w:cs="Arial"/>
          <w:sz w:val="20"/>
          <w:szCs w:val="20"/>
        </w:rPr>
        <w:t xml:space="preserve"> </w:t>
      </w:r>
      <w:r w:rsidRPr="00C67559">
        <w:rPr>
          <w:rFonts w:ascii="Arial" w:hAnsi="Arial" w:cs="Arial"/>
          <w:sz w:val="20"/>
          <w:szCs w:val="20"/>
        </w:rPr>
        <w:t xml:space="preserve">The dedicated staffing approval may </w:t>
      </w:r>
      <w:r w:rsidR="00044CF6" w:rsidRPr="00C67559">
        <w:rPr>
          <w:rFonts w:ascii="Arial" w:hAnsi="Arial" w:cs="Arial"/>
          <w:sz w:val="20"/>
          <w:szCs w:val="20"/>
        </w:rPr>
        <w:t xml:space="preserve">result in </w:t>
      </w:r>
      <w:r w:rsidRPr="00C67559">
        <w:rPr>
          <w:rFonts w:ascii="Arial" w:hAnsi="Arial" w:cs="Arial"/>
          <w:sz w:val="20"/>
          <w:szCs w:val="20"/>
        </w:rPr>
        <w:t xml:space="preserve">an increase in unit rate as calculated by the Provider Network Specialist. </w:t>
      </w:r>
    </w:p>
    <w:p w14:paraId="0D80E348" w14:textId="277D771F" w:rsidR="009C5F42" w:rsidRPr="00C67559" w:rsidRDefault="0EBB4904" w:rsidP="00C312C7">
      <w:pPr>
        <w:rPr>
          <w:rFonts w:ascii="Arial" w:hAnsi="Arial" w:cs="Arial"/>
          <w:sz w:val="20"/>
          <w:szCs w:val="20"/>
        </w:rPr>
      </w:pPr>
      <w:r w:rsidRPr="00C67559">
        <w:rPr>
          <w:rFonts w:ascii="Arial" w:hAnsi="Arial" w:cs="Arial"/>
          <w:sz w:val="20"/>
          <w:szCs w:val="20"/>
        </w:rPr>
        <w:t xml:space="preserve"> </w:t>
      </w:r>
    </w:p>
    <w:p w14:paraId="17CDA8CF" w14:textId="763046CA" w:rsidR="009C5F42" w:rsidRPr="00C67559" w:rsidRDefault="0EBB4904" w:rsidP="00C67559">
      <w:pPr>
        <w:spacing w:line="257" w:lineRule="auto"/>
        <w:rPr>
          <w:rFonts w:ascii="Arial" w:hAnsi="Arial" w:cs="Arial"/>
          <w:b/>
          <w:bCs/>
          <w:sz w:val="20"/>
          <w:szCs w:val="20"/>
        </w:rPr>
      </w:pPr>
      <w:r w:rsidRPr="00C67559">
        <w:rPr>
          <w:rFonts w:ascii="Arial" w:hAnsi="Arial" w:cs="Arial"/>
          <w:b/>
          <w:bCs/>
          <w:sz w:val="20"/>
          <w:szCs w:val="20"/>
        </w:rPr>
        <w:t>Process Guideline</w:t>
      </w:r>
    </w:p>
    <w:p w14:paraId="2FB3A4EE" w14:textId="066B30DD" w:rsidR="009C5F42" w:rsidRPr="00C67559" w:rsidRDefault="0EBB4904" w:rsidP="00C67559">
      <w:pPr>
        <w:pStyle w:val="ListParagraph"/>
        <w:numPr>
          <w:ilvl w:val="0"/>
          <w:numId w:val="22"/>
        </w:numPr>
        <w:rPr>
          <w:rFonts w:ascii="Arial" w:hAnsi="Arial" w:cs="Arial"/>
          <w:sz w:val="20"/>
          <w:szCs w:val="20"/>
          <w:u w:val="single"/>
        </w:rPr>
      </w:pPr>
      <w:r w:rsidRPr="00C67559">
        <w:rPr>
          <w:rFonts w:ascii="Arial" w:hAnsi="Arial" w:cs="Arial"/>
          <w:sz w:val="20"/>
          <w:szCs w:val="20"/>
          <w:u w:val="single"/>
        </w:rPr>
        <w:t>Request for Enhanced Provider Unit Rate or Dedicated Staffing</w:t>
      </w:r>
      <w:r w:rsidRPr="00C67559">
        <w:rPr>
          <w:rFonts w:ascii="Arial" w:hAnsi="Arial" w:cs="Arial"/>
          <w:sz w:val="20"/>
          <w:szCs w:val="20"/>
        </w:rPr>
        <w:t>:</w:t>
      </w:r>
    </w:p>
    <w:p w14:paraId="07398099" w14:textId="56D56045" w:rsidR="009C5F42" w:rsidRPr="00C67559" w:rsidRDefault="0EBB4904" w:rsidP="00C67559">
      <w:pPr>
        <w:spacing w:line="257" w:lineRule="auto"/>
        <w:ind w:left="720"/>
        <w:rPr>
          <w:rFonts w:ascii="Arial" w:hAnsi="Arial" w:cs="Arial"/>
          <w:sz w:val="20"/>
          <w:szCs w:val="20"/>
        </w:rPr>
      </w:pPr>
      <w:r w:rsidRPr="00C67559">
        <w:rPr>
          <w:rFonts w:ascii="Arial" w:hAnsi="Arial" w:cs="Arial"/>
          <w:sz w:val="20"/>
          <w:szCs w:val="20"/>
        </w:rPr>
        <w:t>Request may be initiated by the Provider or CMHCM treatment team identifying a need</w:t>
      </w:r>
      <w:r w:rsidR="00C67559">
        <w:rPr>
          <w:rFonts w:ascii="Arial" w:hAnsi="Arial" w:cs="Arial"/>
          <w:sz w:val="20"/>
          <w:szCs w:val="20"/>
        </w:rPr>
        <w:t xml:space="preserve"> </w:t>
      </w:r>
      <w:r w:rsidRPr="00C67559">
        <w:rPr>
          <w:rFonts w:ascii="Arial" w:hAnsi="Arial" w:cs="Arial"/>
          <w:sz w:val="20"/>
          <w:szCs w:val="20"/>
        </w:rPr>
        <w:t>that may be addressed through an enhanced provider unit rate or dedicated staffing.</w:t>
      </w:r>
    </w:p>
    <w:p w14:paraId="61903458" w14:textId="1FC11E27" w:rsidR="009C5F42" w:rsidRPr="00C67559" w:rsidRDefault="0EBB4904" w:rsidP="00C67559">
      <w:pPr>
        <w:pStyle w:val="ListParagraph"/>
        <w:numPr>
          <w:ilvl w:val="0"/>
          <w:numId w:val="22"/>
        </w:numPr>
        <w:rPr>
          <w:rFonts w:ascii="Arial" w:hAnsi="Arial" w:cs="Arial"/>
          <w:sz w:val="20"/>
          <w:szCs w:val="20"/>
        </w:rPr>
      </w:pPr>
      <w:r w:rsidRPr="00C67559">
        <w:rPr>
          <w:rFonts w:ascii="Arial" w:hAnsi="Arial" w:cs="Arial"/>
          <w:sz w:val="20"/>
          <w:szCs w:val="20"/>
          <w:u w:val="single"/>
        </w:rPr>
        <w:t>T</w:t>
      </w:r>
      <w:r w:rsidR="00F54F25" w:rsidRPr="00C67559">
        <w:rPr>
          <w:rFonts w:ascii="Arial" w:hAnsi="Arial" w:cs="Arial"/>
          <w:sz w:val="20"/>
          <w:szCs w:val="20"/>
          <w:u w:val="single"/>
        </w:rPr>
        <w:t xml:space="preserve">eam </w:t>
      </w:r>
      <w:r w:rsidRPr="00C67559">
        <w:rPr>
          <w:rFonts w:ascii="Arial" w:hAnsi="Arial" w:cs="Arial"/>
          <w:sz w:val="20"/>
          <w:szCs w:val="20"/>
          <w:u w:val="single"/>
        </w:rPr>
        <w:t>B</w:t>
      </w:r>
      <w:r w:rsidR="00F54F25" w:rsidRPr="00C67559">
        <w:rPr>
          <w:rFonts w:ascii="Arial" w:hAnsi="Arial" w:cs="Arial"/>
          <w:sz w:val="20"/>
          <w:szCs w:val="20"/>
          <w:u w:val="single"/>
        </w:rPr>
        <w:t xml:space="preserve">ased </w:t>
      </w:r>
      <w:r w:rsidRPr="00C67559">
        <w:rPr>
          <w:rFonts w:ascii="Arial" w:hAnsi="Arial" w:cs="Arial"/>
          <w:sz w:val="20"/>
          <w:szCs w:val="20"/>
          <w:u w:val="single"/>
        </w:rPr>
        <w:t>C</w:t>
      </w:r>
      <w:r w:rsidR="00F54F25" w:rsidRPr="00C67559">
        <w:rPr>
          <w:rFonts w:ascii="Arial" w:hAnsi="Arial" w:cs="Arial"/>
          <w:sz w:val="20"/>
          <w:szCs w:val="20"/>
          <w:u w:val="single"/>
        </w:rPr>
        <w:t>are</w:t>
      </w:r>
      <w:r w:rsidR="00264F31" w:rsidRPr="00C67559">
        <w:rPr>
          <w:rFonts w:ascii="Arial" w:hAnsi="Arial" w:cs="Arial"/>
          <w:sz w:val="20"/>
          <w:szCs w:val="20"/>
          <w:u w:val="single"/>
        </w:rPr>
        <w:t xml:space="preserve"> (TBC)</w:t>
      </w:r>
      <w:r w:rsidRPr="00C67559">
        <w:rPr>
          <w:rFonts w:ascii="Arial" w:hAnsi="Arial" w:cs="Arial"/>
          <w:sz w:val="20"/>
          <w:szCs w:val="20"/>
          <w:u w:val="single"/>
        </w:rPr>
        <w:t xml:space="preserve"> Consultation</w:t>
      </w:r>
      <w:r w:rsidRPr="00C67559">
        <w:rPr>
          <w:rFonts w:ascii="Arial" w:hAnsi="Arial" w:cs="Arial"/>
          <w:sz w:val="20"/>
          <w:szCs w:val="20"/>
        </w:rPr>
        <w:t>:</w:t>
      </w:r>
      <w:r w:rsidR="009C5F42" w:rsidRPr="00C67559">
        <w:rPr>
          <w:rFonts w:ascii="Arial" w:hAnsi="Arial" w:cs="Arial"/>
          <w:sz w:val="20"/>
          <w:szCs w:val="20"/>
        </w:rPr>
        <w:br/>
      </w:r>
      <w:r w:rsidRPr="00C67559">
        <w:rPr>
          <w:rFonts w:ascii="Arial" w:hAnsi="Arial" w:cs="Arial"/>
          <w:sz w:val="20"/>
          <w:szCs w:val="20"/>
        </w:rPr>
        <w:t xml:space="preserve">Discussion on the enhanced provider unit rate or dedicated staffing must be completed within the </w:t>
      </w:r>
      <w:r w:rsidR="00F008A3" w:rsidRPr="00C67559">
        <w:rPr>
          <w:rFonts w:ascii="Arial" w:hAnsi="Arial" w:cs="Arial"/>
          <w:sz w:val="20"/>
          <w:szCs w:val="20"/>
        </w:rPr>
        <w:t>treatment</w:t>
      </w:r>
      <w:r w:rsidRPr="00C67559">
        <w:rPr>
          <w:rFonts w:ascii="Arial" w:hAnsi="Arial" w:cs="Arial"/>
          <w:sz w:val="20"/>
          <w:szCs w:val="20"/>
        </w:rPr>
        <w:t xml:space="preserve"> team prior to moving to the next step.</w:t>
      </w:r>
    </w:p>
    <w:p w14:paraId="585B3126" w14:textId="4F67CB30" w:rsidR="009C5F42" w:rsidRPr="00C67559" w:rsidRDefault="0EBB4904" w:rsidP="00C67559">
      <w:pPr>
        <w:rPr>
          <w:rFonts w:ascii="Arial" w:hAnsi="Arial" w:cs="Arial"/>
          <w:sz w:val="20"/>
          <w:szCs w:val="20"/>
        </w:rPr>
      </w:pPr>
      <w:r w:rsidRPr="00C67559">
        <w:rPr>
          <w:rFonts w:ascii="Arial" w:hAnsi="Arial" w:cs="Arial"/>
          <w:sz w:val="20"/>
          <w:szCs w:val="20"/>
        </w:rPr>
        <w:t xml:space="preserve"> </w:t>
      </w:r>
    </w:p>
    <w:p w14:paraId="4C1DEC6C" w14:textId="64BD83B1" w:rsidR="009C5F42" w:rsidRPr="00C67559" w:rsidRDefault="0EBB4904" w:rsidP="00C67559">
      <w:pPr>
        <w:spacing w:line="257" w:lineRule="auto"/>
        <w:rPr>
          <w:rFonts w:ascii="Arial" w:hAnsi="Arial" w:cs="Arial"/>
          <w:sz w:val="20"/>
          <w:szCs w:val="20"/>
        </w:rPr>
      </w:pPr>
      <w:r w:rsidRPr="00C67559">
        <w:rPr>
          <w:rFonts w:ascii="Arial" w:hAnsi="Arial" w:cs="Arial"/>
          <w:sz w:val="20"/>
          <w:szCs w:val="20"/>
        </w:rPr>
        <w:t xml:space="preserve">            Examples of clinical parameters for consideration that may support approval:</w:t>
      </w:r>
    </w:p>
    <w:p w14:paraId="32D0ECE1" w14:textId="7B53C920" w:rsidR="009C5F42" w:rsidRPr="00C67559" w:rsidRDefault="0EBB4904" w:rsidP="005315B2">
      <w:pPr>
        <w:pStyle w:val="ListParagraph"/>
        <w:numPr>
          <w:ilvl w:val="0"/>
          <w:numId w:val="20"/>
        </w:numPr>
        <w:ind w:left="1080"/>
        <w:rPr>
          <w:rFonts w:ascii="Arial" w:hAnsi="Arial" w:cs="Arial"/>
          <w:sz w:val="20"/>
          <w:szCs w:val="20"/>
        </w:rPr>
      </w:pPr>
      <w:r w:rsidRPr="00C67559">
        <w:rPr>
          <w:rFonts w:ascii="Arial" w:hAnsi="Arial" w:cs="Arial"/>
          <w:sz w:val="20"/>
          <w:szCs w:val="20"/>
        </w:rPr>
        <w:t xml:space="preserve">Imminent safety risk (physically aggressive to others, significant self-harm). This will require information on frequency of the challenging behaviors, severity, and information on how the enhanced staffing request will mitigate this risk. </w:t>
      </w:r>
    </w:p>
    <w:p w14:paraId="45AB9F57" w14:textId="48BF8AA0" w:rsidR="009C5F42" w:rsidRPr="00C67559" w:rsidRDefault="0EBB4904" w:rsidP="005315B2">
      <w:pPr>
        <w:pStyle w:val="ListParagraph"/>
        <w:numPr>
          <w:ilvl w:val="0"/>
          <w:numId w:val="20"/>
        </w:numPr>
        <w:ind w:left="1080"/>
        <w:rPr>
          <w:rFonts w:ascii="Arial" w:hAnsi="Arial" w:cs="Arial"/>
          <w:sz w:val="20"/>
          <w:szCs w:val="20"/>
        </w:rPr>
      </w:pPr>
      <w:r w:rsidRPr="00C67559">
        <w:rPr>
          <w:rFonts w:ascii="Arial" w:hAnsi="Arial" w:cs="Arial"/>
          <w:sz w:val="20"/>
          <w:szCs w:val="20"/>
        </w:rPr>
        <w:t xml:space="preserve">Residential placement and/or psychiatric inpatient hospital recidivism. Include evidence that these placements have failed. </w:t>
      </w:r>
    </w:p>
    <w:p w14:paraId="0B9B5325" w14:textId="4500F31A" w:rsidR="009C5F42" w:rsidRPr="00C67559" w:rsidRDefault="0EBB4904" w:rsidP="005315B2">
      <w:pPr>
        <w:pStyle w:val="ListParagraph"/>
        <w:numPr>
          <w:ilvl w:val="0"/>
          <w:numId w:val="20"/>
        </w:numPr>
        <w:ind w:left="1080"/>
        <w:rPr>
          <w:rFonts w:ascii="Arial" w:hAnsi="Arial" w:cs="Arial"/>
          <w:sz w:val="20"/>
          <w:szCs w:val="20"/>
        </w:rPr>
      </w:pPr>
      <w:r w:rsidRPr="00C67559">
        <w:rPr>
          <w:rFonts w:ascii="Arial" w:hAnsi="Arial" w:cs="Arial"/>
          <w:sz w:val="20"/>
          <w:szCs w:val="20"/>
        </w:rPr>
        <w:t xml:space="preserve">Evidence that there is not an alternative provider that has been identified that could meet the needs of the individual. Examples may be situations where multiple previous providers have provided notice to terminate service and/or multiple attempts have been made to secure a provider and those have been unsuccessful due to the individual needs of the person. </w:t>
      </w:r>
    </w:p>
    <w:p w14:paraId="2E6D02A5" w14:textId="431874B9" w:rsidR="009C5F42" w:rsidRPr="00C67559" w:rsidRDefault="0EBB4904" w:rsidP="00C67559">
      <w:pPr>
        <w:spacing w:line="257" w:lineRule="auto"/>
        <w:rPr>
          <w:rFonts w:ascii="Arial" w:hAnsi="Arial" w:cs="Arial"/>
          <w:sz w:val="20"/>
          <w:szCs w:val="20"/>
        </w:rPr>
      </w:pPr>
      <w:r w:rsidRPr="00C67559">
        <w:rPr>
          <w:rFonts w:ascii="Arial" w:hAnsi="Arial" w:cs="Arial"/>
          <w:sz w:val="20"/>
          <w:szCs w:val="20"/>
        </w:rPr>
        <w:t xml:space="preserve"> </w:t>
      </w:r>
    </w:p>
    <w:p w14:paraId="30478E2D" w14:textId="5355402E" w:rsidR="009C5F42" w:rsidRPr="00C67559" w:rsidRDefault="0EBB4904" w:rsidP="005315B2">
      <w:pPr>
        <w:spacing w:line="257" w:lineRule="auto"/>
        <w:ind w:firstLine="720"/>
        <w:rPr>
          <w:rFonts w:ascii="Arial" w:hAnsi="Arial" w:cs="Arial"/>
          <w:sz w:val="20"/>
          <w:szCs w:val="20"/>
        </w:rPr>
      </w:pPr>
      <w:r w:rsidRPr="00C67559">
        <w:rPr>
          <w:rFonts w:ascii="Arial" w:hAnsi="Arial" w:cs="Arial"/>
          <w:sz w:val="20"/>
          <w:szCs w:val="20"/>
        </w:rPr>
        <w:t>Additional items to discuss:</w:t>
      </w:r>
    </w:p>
    <w:p w14:paraId="37541F58" w14:textId="53ED6F70" w:rsidR="009C5F42" w:rsidRPr="00C67559" w:rsidRDefault="0EBB4904" w:rsidP="005315B2">
      <w:pPr>
        <w:pStyle w:val="ListParagraph"/>
        <w:numPr>
          <w:ilvl w:val="0"/>
          <w:numId w:val="17"/>
        </w:numPr>
        <w:ind w:left="1080"/>
        <w:rPr>
          <w:rFonts w:ascii="Arial" w:hAnsi="Arial" w:cs="Arial"/>
          <w:sz w:val="20"/>
          <w:szCs w:val="20"/>
        </w:rPr>
      </w:pPr>
      <w:r w:rsidRPr="00C67559">
        <w:rPr>
          <w:rFonts w:ascii="Arial" w:hAnsi="Arial" w:cs="Arial"/>
          <w:sz w:val="20"/>
          <w:szCs w:val="20"/>
        </w:rPr>
        <w:t xml:space="preserve">The number of additional units of provider support needed must be defined. </w:t>
      </w:r>
    </w:p>
    <w:p w14:paraId="3C89E08A" w14:textId="257310A7" w:rsidR="009C5F42" w:rsidRPr="00C67559" w:rsidRDefault="0EBB4904" w:rsidP="005315B2">
      <w:pPr>
        <w:pStyle w:val="ListParagraph"/>
        <w:numPr>
          <w:ilvl w:val="0"/>
          <w:numId w:val="17"/>
        </w:numPr>
        <w:ind w:left="1080"/>
        <w:rPr>
          <w:rFonts w:ascii="Arial" w:hAnsi="Arial" w:cs="Arial"/>
          <w:sz w:val="20"/>
          <w:szCs w:val="20"/>
        </w:rPr>
      </w:pPr>
      <w:r w:rsidRPr="00C67559">
        <w:rPr>
          <w:rFonts w:ascii="Arial" w:hAnsi="Arial" w:cs="Arial"/>
          <w:sz w:val="20"/>
          <w:szCs w:val="20"/>
        </w:rPr>
        <w:t>The projected time period the dedicated staffing or enhanced provider unit rate is needed should be time-limited as the request needs to be made to address a targeted concern.</w:t>
      </w:r>
    </w:p>
    <w:p w14:paraId="56BE9FB0" w14:textId="0D334AD2" w:rsidR="009C5F42" w:rsidRPr="00C67559" w:rsidRDefault="0EBB4904" w:rsidP="005315B2">
      <w:pPr>
        <w:pStyle w:val="ListParagraph"/>
        <w:numPr>
          <w:ilvl w:val="0"/>
          <w:numId w:val="17"/>
        </w:numPr>
        <w:ind w:left="1080"/>
        <w:rPr>
          <w:rFonts w:ascii="Arial" w:hAnsi="Arial" w:cs="Arial"/>
          <w:sz w:val="20"/>
          <w:szCs w:val="20"/>
        </w:rPr>
      </w:pPr>
      <w:r w:rsidRPr="00C67559">
        <w:rPr>
          <w:rFonts w:ascii="Arial" w:hAnsi="Arial" w:cs="Arial"/>
          <w:sz w:val="20"/>
          <w:szCs w:val="20"/>
        </w:rPr>
        <w:t xml:space="preserve">The desired consumer outcome related to the request needs to be defined, and this might include a recommendation for additional provider staff trainings that will need to be completed to address the need for the dedicated staffing or enhanced provider unit rate. </w:t>
      </w:r>
    </w:p>
    <w:p w14:paraId="53B69EFB" w14:textId="2D479C66" w:rsidR="009C5F42" w:rsidRPr="00C67559" w:rsidRDefault="0EBB4904" w:rsidP="005315B2">
      <w:pPr>
        <w:pStyle w:val="ListParagraph"/>
        <w:numPr>
          <w:ilvl w:val="0"/>
          <w:numId w:val="17"/>
        </w:numPr>
        <w:ind w:left="1080"/>
        <w:rPr>
          <w:rFonts w:ascii="Arial" w:hAnsi="Arial" w:cs="Arial"/>
          <w:sz w:val="20"/>
          <w:szCs w:val="20"/>
        </w:rPr>
      </w:pPr>
      <w:r w:rsidRPr="00C67559">
        <w:rPr>
          <w:rFonts w:ascii="Arial" w:hAnsi="Arial" w:cs="Arial"/>
          <w:sz w:val="20"/>
          <w:szCs w:val="20"/>
        </w:rPr>
        <w:t>Rate the provider is requesting.</w:t>
      </w:r>
    </w:p>
    <w:p w14:paraId="0A8B22D6" w14:textId="43092AAA" w:rsidR="009C5F42" w:rsidRPr="00C67559" w:rsidRDefault="0EBB4904" w:rsidP="005315B2">
      <w:pPr>
        <w:pStyle w:val="ListParagraph"/>
        <w:numPr>
          <w:ilvl w:val="0"/>
          <w:numId w:val="17"/>
        </w:numPr>
        <w:ind w:left="1080"/>
        <w:rPr>
          <w:rFonts w:ascii="Arial" w:hAnsi="Arial" w:cs="Arial"/>
          <w:sz w:val="20"/>
          <w:szCs w:val="20"/>
        </w:rPr>
      </w:pPr>
      <w:r w:rsidRPr="00C67559">
        <w:rPr>
          <w:rFonts w:ascii="Arial" w:hAnsi="Arial" w:cs="Arial"/>
          <w:sz w:val="20"/>
          <w:szCs w:val="20"/>
        </w:rPr>
        <w:t xml:space="preserve">Discussion on an incremental fade plan for the dedicated staffing or enhanced provider unit rate needs to occur with the provider. The incremental fade plan may be supported in several ways to include things such as: the overall level of care as indicated in ongoing standardized assessments completed (LOCUS, </w:t>
      </w:r>
      <w:r w:rsidR="00CF4065">
        <w:rPr>
          <w:rFonts w:ascii="Arial" w:hAnsi="Arial" w:cs="Arial"/>
          <w:sz w:val="20"/>
          <w:szCs w:val="20"/>
        </w:rPr>
        <w:t xml:space="preserve">Performance of Major Life Activities (PMLA), </w:t>
      </w:r>
      <w:r w:rsidRPr="00C67559">
        <w:rPr>
          <w:rFonts w:ascii="Arial" w:hAnsi="Arial" w:cs="Arial"/>
          <w:sz w:val="20"/>
          <w:szCs w:val="20"/>
        </w:rPr>
        <w:t>CLS assessment, etc.), achievement of consumer outcomes as identified by the clinical care team, upcoming transition in providers or services received.</w:t>
      </w:r>
    </w:p>
    <w:p w14:paraId="5AFE9C59" w14:textId="29CAF225" w:rsidR="009C5F42" w:rsidRPr="00C67559" w:rsidRDefault="0EBB4904" w:rsidP="005315B2">
      <w:pPr>
        <w:spacing w:line="257" w:lineRule="auto"/>
        <w:ind w:left="1080" w:hanging="360"/>
        <w:rPr>
          <w:rFonts w:ascii="Arial" w:hAnsi="Arial" w:cs="Arial"/>
          <w:sz w:val="20"/>
          <w:szCs w:val="20"/>
        </w:rPr>
      </w:pPr>
      <w:r w:rsidRPr="00C67559">
        <w:rPr>
          <w:rFonts w:ascii="Arial" w:hAnsi="Arial" w:cs="Arial"/>
          <w:sz w:val="20"/>
          <w:szCs w:val="20"/>
        </w:rPr>
        <w:t xml:space="preserve"> </w:t>
      </w:r>
    </w:p>
    <w:p w14:paraId="7BF8317B" w14:textId="095D670B" w:rsidR="009C5F42" w:rsidRPr="00C312C7" w:rsidRDefault="00C67559" w:rsidP="00C67559">
      <w:pPr>
        <w:pStyle w:val="ListParagraph"/>
        <w:numPr>
          <w:ilvl w:val="0"/>
          <w:numId w:val="22"/>
        </w:numPr>
        <w:rPr>
          <w:rFonts w:ascii="Arial" w:hAnsi="Arial" w:cs="Arial"/>
          <w:sz w:val="20"/>
          <w:szCs w:val="20"/>
        </w:rPr>
      </w:pPr>
      <w:r>
        <w:rPr>
          <w:rFonts w:ascii="Arial" w:hAnsi="Arial" w:cs="Arial"/>
          <w:sz w:val="20"/>
          <w:szCs w:val="20"/>
          <w:u w:val="single"/>
        </w:rPr>
        <w:br w:type="page"/>
      </w:r>
      <w:r w:rsidR="0EBB4904" w:rsidRPr="00C67559">
        <w:rPr>
          <w:rFonts w:ascii="Arial" w:hAnsi="Arial" w:cs="Arial"/>
          <w:sz w:val="20"/>
          <w:szCs w:val="20"/>
          <w:u w:val="single"/>
        </w:rPr>
        <w:lastRenderedPageBreak/>
        <w:t>Behavior Treatment Committee/Utilization Management Consultation</w:t>
      </w:r>
      <w:r w:rsidR="0EBB4904" w:rsidRPr="00C312C7">
        <w:rPr>
          <w:rFonts w:ascii="Arial" w:hAnsi="Arial" w:cs="Arial"/>
          <w:sz w:val="20"/>
          <w:szCs w:val="20"/>
        </w:rPr>
        <w:t>:</w:t>
      </w:r>
    </w:p>
    <w:p w14:paraId="3AAE5071" w14:textId="7E46FEF5" w:rsidR="009C5F42" w:rsidRPr="00C67559" w:rsidRDefault="0EBB4904" w:rsidP="00D40766">
      <w:pPr>
        <w:spacing w:line="257" w:lineRule="auto"/>
        <w:ind w:left="720"/>
        <w:rPr>
          <w:rFonts w:ascii="Arial" w:hAnsi="Arial" w:cs="Arial"/>
          <w:sz w:val="20"/>
          <w:szCs w:val="20"/>
        </w:rPr>
      </w:pPr>
      <w:r w:rsidRPr="00C67559">
        <w:rPr>
          <w:rFonts w:ascii="Arial" w:hAnsi="Arial" w:cs="Arial"/>
          <w:sz w:val="20"/>
          <w:szCs w:val="20"/>
        </w:rPr>
        <w:t>Following completion of the TBC consult steps, a representative of the TBC team will then proceed to consultation with the administrative support teams, which may include</w:t>
      </w:r>
      <w:r w:rsidR="00CF4065">
        <w:rPr>
          <w:rFonts w:ascii="Arial" w:hAnsi="Arial" w:cs="Arial"/>
          <w:sz w:val="20"/>
          <w:szCs w:val="20"/>
        </w:rPr>
        <w:t xml:space="preserve"> </w:t>
      </w:r>
      <w:r w:rsidRPr="00C67559">
        <w:rPr>
          <w:rFonts w:ascii="Arial" w:hAnsi="Arial" w:cs="Arial"/>
          <w:sz w:val="20"/>
          <w:szCs w:val="20"/>
        </w:rPr>
        <w:t>the Behavior Treatment Committee (BTC) and/or Utilization Management (UM). Behavior Treatment Committee approval must be obtained as indicated in the CMHCM Behavior Treatment policy (</w:t>
      </w:r>
      <w:hyperlink r:id="rId11" w:history="1">
        <w:r w:rsidRPr="00C67559">
          <w:rPr>
            <w:rStyle w:val="Hyperlink"/>
            <w:rFonts w:ascii="Arial" w:hAnsi="Arial" w:cs="Arial"/>
            <w:sz w:val="20"/>
            <w:szCs w:val="20"/>
          </w:rPr>
          <w:t>link</w:t>
        </w:r>
      </w:hyperlink>
      <w:r w:rsidRPr="00C67559">
        <w:rPr>
          <w:rFonts w:ascii="Arial" w:hAnsi="Arial" w:cs="Arial"/>
          <w:sz w:val="20"/>
          <w:szCs w:val="20"/>
        </w:rPr>
        <w:t>) and MDHHS Technical Requirement for Behavior Treatment Plans (</w:t>
      </w:r>
      <w:hyperlink r:id="rId12" w:history="1">
        <w:r w:rsidRPr="00C67559">
          <w:rPr>
            <w:rStyle w:val="Hyperlink"/>
            <w:rFonts w:ascii="Arial" w:hAnsi="Arial" w:cs="Arial"/>
            <w:sz w:val="20"/>
            <w:szCs w:val="20"/>
          </w:rPr>
          <w:t>link</w:t>
        </w:r>
      </w:hyperlink>
      <w:r w:rsidRPr="00C67559">
        <w:rPr>
          <w:rFonts w:ascii="Arial" w:hAnsi="Arial" w:cs="Arial"/>
          <w:sz w:val="20"/>
          <w:szCs w:val="20"/>
        </w:rPr>
        <w:t>).</w:t>
      </w:r>
      <w:r w:rsidR="00D40766">
        <w:rPr>
          <w:rFonts w:ascii="Arial" w:hAnsi="Arial" w:cs="Arial"/>
          <w:sz w:val="20"/>
          <w:szCs w:val="20"/>
        </w:rPr>
        <w:t xml:space="preserve"> </w:t>
      </w:r>
      <w:r w:rsidRPr="00C67559">
        <w:rPr>
          <w:rFonts w:ascii="Arial" w:hAnsi="Arial" w:cs="Arial"/>
          <w:sz w:val="20"/>
          <w:szCs w:val="20"/>
        </w:rPr>
        <w:t xml:space="preserve">Utilization Management will be required to approve </w:t>
      </w:r>
      <w:r w:rsidR="00A7617E" w:rsidRPr="00C67559">
        <w:rPr>
          <w:rFonts w:ascii="Arial" w:hAnsi="Arial" w:cs="Arial"/>
          <w:sz w:val="20"/>
          <w:szCs w:val="20"/>
        </w:rPr>
        <w:t>the</w:t>
      </w:r>
      <w:r w:rsidRPr="00C67559">
        <w:rPr>
          <w:rFonts w:ascii="Arial" w:hAnsi="Arial" w:cs="Arial"/>
          <w:sz w:val="20"/>
          <w:szCs w:val="20"/>
        </w:rPr>
        <w:t xml:space="preserve"> authorizations that are submitted as part of the request per the Utilization Management policy (</w:t>
      </w:r>
      <w:hyperlink r:id="rId13" w:history="1">
        <w:r w:rsidRPr="00C67559">
          <w:rPr>
            <w:rStyle w:val="Hyperlink"/>
            <w:rFonts w:ascii="Arial" w:hAnsi="Arial" w:cs="Arial"/>
            <w:sz w:val="20"/>
            <w:szCs w:val="20"/>
          </w:rPr>
          <w:t>link</w:t>
        </w:r>
      </w:hyperlink>
      <w:r w:rsidRPr="00C67559">
        <w:rPr>
          <w:rFonts w:ascii="Arial" w:hAnsi="Arial" w:cs="Arial"/>
          <w:sz w:val="20"/>
          <w:szCs w:val="20"/>
        </w:rPr>
        <w:t xml:space="preserve">). </w:t>
      </w:r>
    </w:p>
    <w:p w14:paraId="018687B5" w14:textId="6D1973E5" w:rsidR="009C5F42" w:rsidRPr="00C67559" w:rsidRDefault="0EBB4904" w:rsidP="00C67559">
      <w:pPr>
        <w:pStyle w:val="ListParagraph"/>
        <w:numPr>
          <w:ilvl w:val="0"/>
          <w:numId w:val="22"/>
        </w:numPr>
        <w:rPr>
          <w:rFonts w:ascii="Arial" w:hAnsi="Arial" w:cs="Arial"/>
          <w:sz w:val="20"/>
          <w:szCs w:val="20"/>
          <w:u w:val="single"/>
        </w:rPr>
      </w:pPr>
      <w:r w:rsidRPr="00C67559">
        <w:rPr>
          <w:rFonts w:ascii="Arial" w:hAnsi="Arial" w:cs="Arial"/>
          <w:sz w:val="20"/>
          <w:szCs w:val="20"/>
          <w:u w:val="single"/>
        </w:rPr>
        <w:t>Local County Final Approval</w:t>
      </w:r>
      <w:r w:rsidRPr="00C312C7">
        <w:rPr>
          <w:rFonts w:ascii="Arial" w:hAnsi="Arial" w:cs="Arial"/>
          <w:sz w:val="20"/>
          <w:szCs w:val="20"/>
        </w:rPr>
        <w:t>:</w:t>
      </w:r>
    </w:p>
    <w:p w14:paraId="643AC079" w14:textId="1E5DF39B" w:rsidR="009C5F42" w:rsidRPr="00C67559" w:rsidRDefault="0EBB4904" w:rsidP="00D40766">
      <w:pPr>
        <w:spacing w:line="257" w:lineRule="auto"/>
        <w:ind w:firstLine="720"/>
        <w:rPr>
          <w:rFonts w:ascii="Arial" w:hAnsi="Arial" w:cs="Arial"/>
          <w:sz w:val="20"/>
          <w:szCs w:val="20"/>
        </w:rPr>
      </w:pPr>
      <w:r w:rsidRPr="00C67559">
        <w:rPr>
          <w:rFonts w:ascii="Arial" w:hAnsi="Arial" w:cs="Arial"/>
          <w:sz w:val="20"/>
          <w:szCs w:val="20"/>
        </w:rPr>
        <w:t xml:space="preserve">Following approval by the administrative support teams is local county final approval. </w:t>
      </w:r>
    </w:p>
    <w:p w14:paraId="1C483072" w14:textId="04B0035B" w:rsidR="009C5F42" w:rsidRPr="00C67559" w:rsidRDefault="0EBB4904" w:rsidP="005315B2">
      <w:pPr>
        <w:pStyle w:val="ListParagraph"/>
        <w:numPr>
          <w:ilvl w:val="0"/>
          <w:numId w:val="10"/>
        </w:numPr>
        <w:ind w:left="1080"/>
        <w:rPr>
          <w:rFonts w:ascii="Arial" w:hAnsi="Arial" w:cs="Arial"/>
          <w:sz w:val="20"/>
          <w:szCs w:val="20"/>
        </w:rPr>
      </w:pPr>
      <w:r w:rsidRPr="00C67559">
        <w:rPr>
          <w:rFonts w:ascii="Arial" w:hAnsi="Arial" w:cs="Arial"/>
          <w:sz w:val="20"/>
          <w:szCs w:val="20"/>
        </w:rPr>
        <w:t xml:space="preserve">The Supervisor sends the request to </w:t>
      </w:r>
      <w:r w:rsidR="00782BCD">
        <w:rPr>
          <w:rFonts w:ascii="Arial" w:hAnsi="Arial" w:cs="Arial"/>
          <w:sz w:val="20"/>
          <w:szCs w:val="20"/>
        </w:rPr>
        <w:t>Chief Clinical Officer</w:t>
      </w:r>
      <w:r w:rsidRPr="00C67559">
        <w:rPr>
          <w:rFonts w:ascii="Arial" w:hAnsi="Arial" w:cs="Arial"/>
          <w:sz w:val="20"/>
          <w:szCs w:val="20"/>
        </w:rPr>
        <w:t xml:space="preserve"> for approval of dedicated staffing or enhanced provider unit rate. </w:t>
      </w:r>
    </w:p>
    <w:p w14:paraId="11F0A311" w14:textId="517B49E6" w:rsidR="009C5F42" w:rsidRPr="00D40766" w:rsidRDefault="00782BCD" w:rsidP="005315B2">
      <w:pPr>
        <w:pStyle w:val="ListParagraph"/>
        <w:numPr>
          <w:ilvl w:val="0"/>
          <w:numId w:val="10"/>
        </w:numPr>
        <w:ind w:left="1080"/>
        <w:rPr>
          <w:rFonts w:ascii="Arial" w:hAnsi="Arial" w:cs="Arial"/>
          <w:sz w:val="20"/>
          <w:szCs w:val="20"/>
        </w:rPr>
      </w:pPr>
      <w:r>
        <w:rPr>
          <w:rFonts w:ascii="Arial" w:hAnsi="Arial" w:cs="Arial"/>
          <w:sz w:val="20"/>
          <w:szCs w:val="20"/>
        </w:rPr>
        <w:t xml:space="preserve">Chief Clinical Officer </w:t>
      </w:r>
      <w:r w:rsidR="0EBB4904" w:rsidRPr="00C67559">
        <w:rPr>
          <w:rFonts w:ascii="Arial" w:hAnsi="Arial" w:cs="Arial"/>
          <w:sz w:val="20"/>
          <w:szCs w:val="20"/>
        </w:rPr>
        <w:t xml:space="preserve">will utilize all of the above information to make a final determination on local county approval. If the </w:t>
      </w:r>
      <w:r>
        <w:rPr>
          <w:rFonts w:ascii="Arial" w:hAnsi="Arial" w:cs="Arial"/>
          <w:sz w:val="20"/>
          <w:szCs w:val="20"/>
        </w:rPr>
        <w:t>Chief Clinical Officer</w:t>
      </w:r>
      <w:r w:rsidR="0EBB4904" w:rsidRPr="00C67559">
        <w:rPr>
          <w:rFonts w:ascii="Arial" w:hAnsi="Arial" w:cs="Arial"/>
          <w:sz w:val="20"/>
          <w:szCs w:val="20"/>
        </w:rPr>
        <w:t xml:space="preserve"> denies the request, the TBC team will proceed back to step one to discuss any potential alternatives. If </w:t>
      </w:r>
      <w:r>
        <w:rPr>
          <w:rFonts w:ascii="Arial" w:hAnsi="Arial" w:cs="Arial"/>
          <w:sz w:val="20"/>
          <w:szCs w:val="20"/>
        </w:rPr>
        <w:t>Chief Clinical Officer</w:t>
      </w:r>
      <w:r w:rsidR="0EBB4904" w:rsidRPr="00C67559">
        <w:rPr>
          <w:rFonts w:ascii="Arial" w:hAnsi="Arial" w:cs="Arial"/>
          <w:sz w:val="20"/>
          <w:szCs w:val="20"/>
        </w:rPr>
        <w:t xml:space="preserve"> approves the request, the process will proceed to Provider Network Consultation. </w:t>
      </w:r>
    </w:p>
    <w:p w14:paraId="7C1D4697" w14:textId="1A4867BF" w:rsidR="009C5F42" w:rsidRPr="00C67559" w:rsidRDefault="0EBB4904" w:rsidP="00C67559">
      <w:pPr>
        <w:pStyle w:val="ListParagraph"/>
        <w:numPr>
          <w:ilvl w:val="0"/>
          <w:numId w:val="22"/>
        </w:numPr>
        <w:rPr>
          <w:rFonts w:ascii="Arial" w:hAnsi="Arial" w:cs="Arial"/>
          <w:sz w:val="20"/>
          <w:szCs w:val="20"/>
          <w:u w:val="single"/>
        </w:rPr>
      </w:pPr>
      <w:r w:rsidRPr="00C67559">
        <w:rPr>
          <w:rFonts w:ascii="Arial" w:hAnsi="Arial" w:cs="Arial"/>
          <w:sz w:val="20"/>
          <w:szCs w:val="20"/>
          <w:u w:val="single"/>
        </w:rPr>
        <w:t>Provider Network Consultation</w:t>
      </w:r>
      <w:r w:rsidRPr="00C312C7">
        <w:rPr>
          <w:rFonts w:ascii="Arial" w:hAnsi="Arial" w:cs="Arial"/>
          <w:sz w:val="20"/>
          <w:szCs w:val="20"/>
        </w:rPr>
        <w:t>:</w:t>
      </w:r>
    </w:p>
    <w:p w14:paraId="1AF2BCE9" w14:textId="13C7B839" w:rsidR="009C5F42" w:rsidRPr="00C67559" w:rsidRDefault="0EBB4904" w:rsidP="00D40766">
      <w:pPr>
        <w:spacing w:line="257" w:lineRule="auto"/>
        <w:ind w:firstLine="720"/>
        <w:rPr>
          <w:rFonts w:ascii="Arial" w:hAnsi="Arial" w:cs="Arial"/>
          <w:sz w:val="20"/>
          <w:szCs w:val="20"/>
        </w:rPr>
      </w:pPr>
      <w:r w:rsidRPr="00C67559">
        <w:rPr>
          <w:rFonts w:ascii="Arial" w:hAnsi="Arial" w:cs="Arial"/>
          <w:sz w:val="20"/>
          <w:szCs w:val="20"/>
        </w:rPr>
        <w:t xml:space="preserve">The next step following local county final approval will be consultation with Provider </w:t>
      </w:r>
      <w:r w:rsidR="009C5F42" w:rsidRPr="00C67559">
        <w:rPr>
          <w:rFonts w:ascii="Arial" w:hAnsi="Arial" w:cs="Arial"/>
          <w:sz w:val="20"/>
          <w:szCs w:val="20"/>
        </w:rPr>
        <w:tab/>
      </w:r>
      <w:r w:rsidRPr="00C67559">
        <w:rPr>
          <w:rFonts w:ascii="Arial" w:hAnsi="Arial" w:cs="Arial"/>
          <w:sz w:val="20"/>
          <w:szCs w:val="20"/>
        </w:rPr>
        <w:t xml:space="preserve">Network. </w:t>
      </w:r>
    </w:p>
    <w:p w14:paraId="75ED4836" w14:textId="31F799B5" w:rsidR="009C5F42" w:rsidRPr="00C67559" w:rsidRDefault="0EBB4904" w:rsidP="005315B2">
      <w:pPr>
        <w:pStyle w:val="ListParagraph"/>
        <w:numPr>
          <w:ilvl w:val="0"/>
          <w:numId w:val="7"/>
        </w:numPr>
        <w:ind w:left="1080"/>
        <w:rPr>
          <w:rFonts w:ascii="Arial" w:hAnsi="Arial" w:cs="Arial"/>
          <w:sz w:val="20"/>
          <w:szCs w:val="20"/>
        </w:rPr>
      </w:pPr>
      <w:r w:rsidRPr="00C67559">
        <w:rPr>
          <w:rFonts w:ascii="Arial" w:hAnsi="Arial" w:cs="Arial"/>
          <w:sz w:val="20"/>
          <w:szCs w:val="20"/>
        </w:rPr>
        <w:t xml:space="preserve">Provider Network will negotiate with the Provider to arrive at an agreed upon rate. If CMHCM and Provider cannot come to an agreement on a rate the process cannot proceed and the TBC team will go back to the start of this process to discuss any potential alternatives. </w:t>
      </w:r>
    </w:p>
    <w:p w14:paraId="20E28F17" w14:textId="195E7B2C" w:rsidR="009C5F42" w:rsidRDefault="0EBB4904" w:rsidP="005315B2">
      <w:pPr>
        <w:pStyle w:val="ListParagraph"/>
        <w:numPr>
          <w:ilvl w:val="0"/>
          <w:numId w:val="7"/>
        </w:numPr>
        <w:ind w:left="1080"/>
        <w:rPr>
          <w:rFonts w:ascii="Arial" w:hAnsi="Arial" w:cs="Arial"/>
          <w:sz w:val="20"/>
          <w:szCs w:val="20"/>
        </w:rPr>
      </w:pPr>
      <w:r w:rsidRPr="00C67559">
        <w:rPr>
          <w:rFonts w:ascii="Arial" w:hAnsi="Arial" w:cs="Arial"/>
          <w:sz w:val="20"/>
          <w:szCs w:val="20"/>
        </w:rPr>
        <w:t xml:space="preserve">Once the rate is agreed upon, the Provider Network Specialist will prepare a Contract Amendment (AMD). The AMD will include the enhanced provider unit rate or dedicated staffing specific to the consumer reviewed. Additionally, the AMD may list agreed upon provider staff trainings, increased pay rates, review and/or end date. </w:t>
      </w:r>
    </w:p>
    <w:p w14:paraId="58A80061" w14:textId="77777777" w:rsidR="00CB50ED" w:rsidRPr="00CB50ED" w:rsidRDefault="00CB50ED" w:rsidP="00CB50ED">
      <w:pPr>
        <w:rPr>
          <w:rFonts w:ascii="Arial" w:hAnsi="Arial" w:cs="Arial"/>
          <w:sz w:val="20"/>
          <w:szCs w:val="20"/>
        </w:rPr>
      </w:pPr>
    </w:p>
    <w:p w14:paraId="52383F20" w14:textId="40736977" w:rsidR="009C5F42" w:rsidRPr="00CB50ED" w:rsidRDefault="0EBB4904" w:rsidP="00CB50ED">
      <w:pPr>
        <w:tabs>
          <w:tab w:val="left" w:pos="0"/>
          <w:tab w:val="left" w:pos="720"/>
        </w:tabs>
        <w:spacing w:line="257" w:lineRule="auto"/>
        <w:rPr>
          <w:rFonts w:ascii="Arial" w:hAnsi="Arial" w:cs="Arial"/>
          <w:sz w:val="20"/>
          <w:szCs w:val="20"/>
          <w:u w:val="single"/>
        </w:rPr>
      </w:pPr>
      <w:r w:rsidRPr="00CB50ED">
        <w:rPr>
          <w:rFonts w:ascii="Arial" w:hAnsi="Arial" w:cs="Arial"/>
          <w:sz w:val="20"/>
          <w:szCs w:val="20"/>
          <w:u w:val="single"/>
        </w:rPr>
        <w:t xml:space="preserve">CMHCM Staff Follow-up </w:t>
      </w:r>
      <w:r w:rsidR="00CB50ED">
        <w:rPr>
          <w:rFonts w:ascii="Arial" w:hAnsi="Arial" w:cs="Arial"/>
          <w:sz w:val="20"/>
          <w:szCs w:val="20"/>
          <w:u w:val="single"/>
        </w:rPr>
        <w:t>A</w:t>
      </w:r>
      <w:r w:rsidRPr="00CB50ED">
        <w:rPr>
          <w:rFonts w:ascii="Arial" w:hAnsi="Arial" w:cs="Arial"/>
          <w:sz w:val="20"/>
          <w:szCs w:val="20"/>
          <w:u w:val="single"/>
        </w:rPr>
        <w:t xml:space="preserve">fter </w:t>
      </w:r>
      <w:r w:rsidR="00CB50ED">
        <w:rPr>
          <w:rFonts w:ascii="Arial" w:hAnsi="Arial" w:cs="Arial"/>
          <w:sz w:val="20"/>
          <w:szCs w:val="20"/>
          <w:u w:val="single"/>
        </w:rPr>
        <w:t>D</w:t>
      </w:r>
      <w:r w:rsidRPr="00CB50ED">
        <w:rPr>
          <w:rFonts w:ascii="Arial" w:hAnsi="Arial" w:cs="Arial"/>
          <w:sz w:val="20"/>
          <w:szCs w:val="20"/>
          <w:u w:val="single"/>
        </w:rPr>
        <w:t>enial</w:t>
      </w:r>
      <w:r w:rsidRPr="00CB50ED">
        <w:rPr>
          <w:rFonts w:ascii="Arial" w:hAnsi="Arial" w:cs="Arial"/>
          <w:sz w:val="20"/>
          <w:szCs w:val="20"/>
        </w:rPr>
        <w:t>:</w:t>
      </w:r>
    </w:p>
    <w:p w14:paraId="7A21B185" w14:textId="5BF83587" w:rsidR="009C5F42" w:rsidRDefault="0EBB4904" w:rsidP="00CB50ED">
      <w:pPr>
        <w:pStyle w:val="ListParagraph"/>
        <w:numPr>
          <w:ilvl w:val="0"/>
          <w:numId w:val="5"/>
        </w:numPr>
        <w:ind w:left="540"/>
        <w:rPr>
          <w:rFonts w:ascii="Arial" w:hAnsi="Arial" w:cs="Arial"/>
          <w:sz w:val="20"/>
          <w:szCs w:val="20"/>
        </w:rPr>
      </w:pPr>
      <w:r w:rsidRPr="00C67559">
        <w:rPr>
          <w:rFonts w:ascii="Arial" w:hAnsi="Arial" w:cs="Arial"/>
          <w:sz w:val="20"/>
          <w:szCs w:val="20"/>
        </w:rPr>
        <w:t xml:space="preserve">If the request is denied at any of the above steps, the TBC team will proceed back to step one to discuss any potential alternatives or the team will work to obtain additional documentation or support for the request and proceed through the process from the beginning again. </w:t>
      </w:r>
    </w:p>
    <w:p w14:paraId="5C2A7460" w14:textId="77777777" w:rsidR="00CB50ED" w:rsidRPr="00CB50ED" w:rsidRDefault="00CB50ED" w:rsidP="00CB50ED">
      <w:pPr>
        <w:rPr>
          <w:rFonts w:ascii="Arial" w:hAnsi="Arial" w:cs="Arial"/>
          <w:sz w:val="20"/>
          <w:szCs w:val="20"/>
        </w:rPr>
      </w:pPr>
    </w:p>
    <w:p w14:paraId="6B824106" w14:textId="73B5A49D" w:rsidR="009C5F42" w:rsidRPr="00CB50ED" w:rsidRDefault="0EBB4904" w:rsidP="00CB50ED">
      <w:pPr>
        <w:spacing w:line="257" w:lineRule="auto"/>
        <w:rPr>
          <w:rFonts w:ascii="Arial" w:hAnsi="Arial" w:cs="Arial"/>
          <w:sz w:val="20"/>
          <w:szCs w:val="20"/>
          <w:u w:val="single"/>
        </w:rPr>
      </w:pPr>
      <w:r w:rsidRPr="00CB50ED">
        <w:rPr>
          <w:rFonts w:ascii="Arial" w:hAnsi="Arial" w:cs="Arial"/>
          <w:sz w:val="20"/>
          <w:szCs w:val="20"/>
          <w:u w:val="single"/>
        </w:rPr>
        <w:t xml:space="preserve">CMHCM Staff Follow-up </w:t>
      </w:r>
      <w:r w:rsidR="00CB50ED">
        <w:rPr>
          <w:rFonts w:ascii="Arial" w:hAnsi="Arial" w:cs="Arial"/>
          <w:sz w:val="20"/>
          <w:szCs w:val="20"/>
          <w:u w:val="single"/>
        </w:rPr>
        <w:t>A</w:t>
      </w:r>
      <w:r w:rsidRPr="00CB50ED">
        <w:rPr>
          <w:rFonts w:ascii="Arial" w:hAnsi="Arial" w:cs="Arial"/>
          <w:sz w:val="20"/>
          <w:szCs w:val="20"/>
          <w:u w:val="single"/>
        </w:rPr>
        <w:t xml:space="preserve">fter </w:t>
      </w:r>
      <w:r w:rsidR="00CB50ED">
        <w:rPr>
          <w:rFonts w:ascii="Arial" w:hAnsi="Arial" w:cs="Arial"/>
          <w:sz w:val="20"/>
          <w:szCs w:val="20"/>
          <w:u w:val="single"/>
        </w:rPr>
        <w:t>A</w:t>
      </w:r>
      <w:r w:rsidRPr="00CB50ED">
        <w:rPr>
          <w:rFonts w:ascii="Arial" w:hAnsi="Arial" w:cs="Arial"/>
          <w:sz w:val="20"/>
          <w:szCs w:val="20"/>
          <w:u w:val="single"/>
        </w:rPr>
        <w:t>pproval</w:t>
      </w:r>
      <w:r w:rsidRPr="00CB50ED">
        <w:rPr>
          <w:rFonts w:ascii="Arial" w:hAnsi="Arial" w:cs="Arial"/>
          <w:sz w:val="20"/>
          <w:szCs w:val="20"/>
        </w:rPr>
        <w:t>:</w:t>
      </w:r>
      <w:r w:rsidRPr="00CB50ED">
        <w:rPr>
          <w:rFonts w:ascii="Arial" w:hAnsi="Arial" w:cs="Arial"/>
          <w:sz w:val="20"/>
          <w:szCs w:val="20"/>
          <w:u w:val="single"/>
        </w:rPr>
        <w:t xml:space="preserve"> </w:t>
      </w:r>
    </w:p>
    <w:p w14:paraId="381F6425" w14:textId="2632FBD7" w:rsidR="009C5F42" w:rsidRPr="00C67559" w:rsidRDefault="0EBB4904" w:rsidP="00CB50ED">
      <w:pPr>
        <w:pStyle w:val="ListParagraph"/>
        <w:numPr>
          <w:ilvl w:val="0"/>
          <w:numId w:val="5"/>
        </w:numPr>
        <w:ind w:left="540"/>
        <w:rPr>
          <w:rFonts w:ascii="Arial" w:hAnsi="Arial" w:cs="Arial"/>
          <w:sz w:val="20"/>
          <w:szCs w:val="20"/>
        </w:rPr>
      </w:pPr>
      <w:r w:rsidRPr="00C67559">
        <w:rPr>
          <w:rFonts w:ascii="Arial" w:hAnsi="Arial" w:cs="Arial"/>
          <w:sz w:val="20"/>
          <w:szCs w:val="20"/>
        </w:rPr>
        <w:t xml:space="preserve">Case </w:t>
      </w:r>
      <w:r w:rsidR="00CF4065">
        <w:rPr>
          <w:rFonts w:ascii="Arial" w:hAnsi="Arial" w:cs="Arial"/>
          <w:sz w:val="20"/>
          <w:szCs w:val="20"/>
        </w:rPr>
        <w:t>h</w:t>
      </w:r>
      <w:r w:rsidRPr="00C67559">
        <w:rPr>
          <w:rFonts w:ascii="Arial" w:hAnsi="Arial" w:cs="Arial"/>
          <w:sz w:val="20"/>
          <w:szCs w:val="20"/>
        </w:rPr>
        <w:t xml:space="preserve">older to complete </w:t>
      </w:r>
      <w:r w:rsidR="00CF4065">
        <w:rPr>
          <w:rFonts w:ascii="Arial" w:hAnsi="Arial" w:cs="Arial"/>
          <w:sz w:val="20"/>
          <w:szCs w:val="20"/>
        </w:rPr>
        <w:t xml:space="preserve">an addendum to the Individual Plan of Services, adding </w:t>
      </w:r>
      <w:r w:rsidRPr="00C67559">
        <w:rPr>
          <w:rFonts w:ascii="Arial" w:hAnsi="Arial" w:cs="Arial"/>
          <w:sz w:val="20"/>
          <w:szCs w:val="20"/>
        </w:rPr>
        <w:t>authorization</w:t>
      </w:r>
      <w:r w:rsidR="00CF4065">
        <w:rPr>
          <w:rFonts w:ascii="Arial" w:hAnsi="Arial" w:cs="Arial"/>
          <w:sz w:val="20"/>
          <w:szCs w:val="20"/>
        </w:rPr>
        <w:t>(s) and additional information as applicable to the interventions sections. The</w:t>
      </w:r>
      <w:r w:rsidRPr="00C67559">
        <w:rPr>
          <w:rFonts w:ascii="Arial" w:hAnsi="Arial" w:cs="Arial"/>
          <w:sz w:val="20"/>
          <w:szCs w:val="20"/>
        </w:rPr>
        <w:t xml:space="preserve"> Provider Network Specialist </w:t>
      </w:r>
      <w:r w:rsidR="00CF4065">
        <w:rPr>
          <w:rFonts w:ascii="Arial" w:hAnsi="Arial" w:cs="Arial"/>
          <w:sz w:val="20"/>
          <w:szCs w:val="20"/>
        </w:rPr>
        <w:t>will</w:t>
      </w:r>
      <w:r w:rsidRPr="00C67559">
        <w:rPr>
          <w:rFonts w:ascii="Arial" w:hAnsi="Arial" w:cs="Arial"/>
          <w:sz w:val="20"/>
          <w:szCs w:val="20"/>
        </w:rPr>
        <w:t xml:space="preserve"> update </w:t>
      </w:r>
      <w:r w:rsidR="00CF4065">
        <w:rPr>
          <w:rFonts w:ascii="Arial" w:hAnsi="Arial" w:cs="Arial"/>
          <w:sz w:val="20"/>
          <w:szCs w:val="20"/>
        </w:rPr>
        <w:t xml:space="preserve">the </w:t>
      </w:r>
      <w:r w:rsidRPr="00C67559">
        <w:rPr>
          <w:rFonts w:ascii="Arial" w:hAnsi="Arial" w:cs="Arial"/>
          <w:sz w:val="20"/>
          <w:szCs w:val="20"/>
        </w:rPr>
        <w:t>rate in current authorization.</w:t>
      </w:r>
    </w:p>
    <w:p w14:paraId="4B7D3543" w14:textId="2D21DFBC" w:rsidR="009C5F42" w:rsidRPr="00C67559" w:rsidRDefault="0EBB4904" w:rsidP="00CB50ED">
      <w:pPr>
        <w:pStyle w:val="ListParagraph"/>
        <w:numPr>
          <w:ilvl w:val="0"/>
          <w:numId w:val="5"/>
        </w:numPr>
        <w:ind w:left="540"/>
        <w:rPr>
          <w:rFonts w:ascii="Arial" w:hAnsi="Arial" w:cs="Arial"/>
          <w:sz w:val="20"/>
          <w:szCs w:val="20"/>
        </w:rPr>
      </w:pPr>
      <w:r w:rsidRPr="00C67559">
        <w:rPr>
          <w:rFonts w:ascii="Arial" w:hAnsi="Arial" w:cs="Arial"/>
          <w:sz w:val="20"/>
          <w:szCs w:val="20"/>
        </w:rPr>
        <w:t>Provider Network Account Clerk will track the completion of additional required staff trainings if needed.</w:t>
      </w:r>
    </w:p>
    <w:p w14:paraId="07D61E36" w14:textId="7E8361E4" w:rsidR="009C5F42" w:rsidRPr="00C67559" w:rsidRDefault="0EBB4904" w:rsidP="00CB50ED">
      <w:pPr>
        <w:pStyle w:val="ListParagraph"/>
        <w:numPr>
          <w:ilvl w:val="0"/>
          <w:numId w:val="5"/>
        </w:numPr>
        <w:ind w:left="540"/>
        <w:rPr>
          <w:rFonts w:ascii="Arial" w:hAnsi="Arial" w:cs="Arial"/>
          <w:sz w:val="20"/>
          <w:szCs w:val="20"/>
        </w:rPr>
      </w:pPr>
      <w:r w:rsidRPr="00C67559">
        <w:rPr>
          <w:rFonts w:ascii="Arial" w:hAnsi="Arial" w:cs="Arial"/>
          <w:sz w:val="20"/>
          <w:szCs w:val="20"/>
        </w:rPr>
        <w:t xml:space="preserve">Provider Network Monitors will add checks to event verification review for evidence of enhanced training and enhanced staffing necessity. </w:t>
      </w:r>
    </w:p>
    <w:p w14:paraId="0A37501D" w14:textId="1CFB40BC" w:rsidR="009C5F42" w:rsidRPr="005315B2" w:rsidRDefault="0EBB4904" w:rsidP="00CB50ED">
      <w:pPr>
        <w:pStyle w:val="ListParagraph"/>
        <w:numPr>
          <w:ilvl w:val="0"/>
          <w:numId w:val="5"/>
        </w:numPr>
        <w:ind w:left="540"/>
        <w:rPr>
          <w:rFonts w:ascii="Arial" w:hAnsi="Arial" w:cs="Arial"/>
          <w:sz w:val="20"/>
          <w:szCs w:val="20"/>
        </w:rPr>
      </w:pPr>
      <w:r w:rsidRPr="00C67559">
        <w:rPr>
          <w:rFonts w:ascii="Arial" w:hAnsi="Arial" w:cs="Arial"/>
          <w:sz w:val="20"/>
          <w:szCs w:val="20"/>
        </w:rPr>
        <w:t>BTC will review at a frequency determined by the Committee, but no less than quarterly if the approval results in intrusive/restrictive interventions as defined in the CMHCM Behavior Treatment policy (</w:t>
      </w:r>
      <w:hyperlink r:id="rId14" w:history="1">
        <w:r w:rsidRPr="00C67559">
          <w:rPr>
            <w:rStyle w:val="Hyperlink"/>
            <w:rFonts w:ascii="Arial" w:hAnsi="Arial" w:cs="Arial"/>
            <w:sz w:val="20"/>
            <w:szCs w:val="20"/>
          </w:rPr>
          <w:t>link</w:t>
        </w:r>
      </w:hyperlink>
      <w:r w:rsidRPr="00C67559">
        <w:rPr>
          <w:rFonts w:ascii="Arial" w:hAnsi="Arial" w:cs="Arial"/>
          <w:sz w:val="20"/>
          <w:szCs w:val="20"/>
        </w:rPr>
        <w:t>) and the MDHHS Technical Requirement for Behavior Treatment Plans (</w:t>
      </w:r>
      <w:hyperlink r:id="rId15" w:history="1">
        <w:r w:rsidRPr="00C67559">
          <w:rPr>
            <w:rStyle w:val="Hyperlink"/>
            <w:rFonts w:ascii="Arial" w:hAnsi="Arial" w:cs="Arial"/>
            <w:sz w:val="20"/>
            <w:szCs w:val="20"/>
          </w:rPr>
          <w:t>link</w:t>
        </w:r>
      </w:hyperlink>
      <w:r w:rsidRPr="00C67559">
        <w:rPr>
          <w:rFonts w:ascii="Arial" w:hAnsi="Arial" w:cs="Arial"/>
          <w:sz w:val="20"/>
          <w:szCs w:val="20"/>
        </w:rPr>
        <w:t>).</w:t>
      </w:r>
    </w:p>
    <w:p w14:paraId="256B2643" w14:textId="3C81FE5D" w:rsidR="3E4CE639" w:rsidRDefault="3E4CE639" w:rsidP="3E4CE639">
      <w:pPr>
        <w:rPr>
          <w:rFonts w:ascii="Arial" w:hAnsi="Arial" w:cs="Arial"/>
          <w:sz w:val="20"/>
          <w:szCs w:val="20"/>
        </w:rPr>
      </w:pPr>
    </w:p>
    <w:p w14:paraId="34BE6FC7" w14:textId="0CF440CC" w:rsidR="009C5F42" w:rsidRDefault="009C5F42">
      <w:pPr>
        <w:rPr>
          <w:rFonts w:ascii="Arial" w:hAnsi="Arial" w:cs="Arial"/>
          <w:sz w:val="16"/>
        </w:rPr>
      </w:pPr>
      <w:r>
        <w:rPr>
          <w:rFonts w:ascii="Arial" w:hAnsi="Arial" w:cs="Arial"/>
          <w:sz w:val="16"/>
        </w:rPr>
        <w:t xml:space="preserve">Approved by the Executive Leadership Team: </w:t>
      </w:r>
      <w:r w:rsidR="005315B2">
        <w:rPr>
          <w:rFonts w:ascii="Arial" w:hAnsi="Arial" w:cs="Arial"/>
          <w:sz w:val="16"/>
        </w:rPr>
        <w:t>6/1</w:t>
      </w:r>
      <w:r w:rsidR="00D8370C">
        <w:rPr>
          <w:rFonts w:ascii="Arial" w:hAnsi="Arial" w:cs="Arial"/>
          <w:sz w:val="16"/>
        </w:rPr>
        <w:t>3</w:t>
      </w:r>
      <w:r w:rsidR="005315B2">
        <w:rPr>
          <w:rFonts w:ascii="Arial" w:hAnsi="Arial" w:cs="Arial"/>
          <w:sz w:val="16"/>
        </w:rPr>
        <w:t>/23</w:t>
      </w:r>
    </w:p>
    <w:p w14:paraId="116695D9" w14:textId="47A92F7F" w:rsidR="00CF4065" w:rsidRDefault="00CF4065">
      <w:pPr>
        <w:rPr>
          <w:rFonts w:ascii="Arial" w:hAnsi="Arial" w:cs="Arial"/>
          <w:sz w:val="16"/>
        </w:rPr>
      </w:pPr>
      <w:r>
        <w:rPr>
          <w:rFonts w:ascii="Arial" w:hAnsi="Arial" w:cs="Arial"/>
          <w:sz w:val="16"/>
        </w:rPr>
        <w:t>Revised: 5/7/25</w:t>
      </w:r>
      <w:bookmarkStart w:id="0" w:name="_GoBack"/>
      <w:bookmarkEnd w:id="0"/>
    </w:p>
    <w:p w14:paraId="5DAB6C7B" w14:textId="77777777" w:rsidR="009C5F42" w:rsidRDefault="009C5F42"/>
    <w:p w14:paraId="02EB378F" w14:textId="77777777" w:rsidR="009C5F42" w:rsidRDefault="009C5F42">
      <w:pPr>
        <w:rPr>
          <w:rFonts w:ascii="Arial" w:hAnsi="Arial" w:cs="Arial"/>
          <w:b/>
          <w:bCs/>
          <w:sz w:val="20"/>
        </w:rPr>
      </w:pPr>
    </w:p>
    <w:sectPr w:rsidR="009C5F42" w:rsidSect="00C67559">
      <w:headerReference w:type="default" r:id="rId16"/>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25D80" w14:textId="77777777" w:rsidR="00C86D42" w:rsidRDefault="00C86D42">
      <w:r>
        <w:separator/>
      </w:r>
    </w:p>
  </w:endnote>
  <w:endnote w:type="continuationSeparator" w:id="0">
    <w:p w14:paraId="160D7AC2" w14:textId="77777777" w:rsidR="00C86D42" w:rsidRDefault="00C86D42">
      <w:r>
        <w:continuationSeparator/>
      </w:r>
    </w:p>
  </w:endnote>
  <w:endnote w:type="continuationNotice" w:id="1">
    <w:p w14:paraId="7A648DB8" w14:textId="77777777" w:rsidR="00C86D42" w:rsidRDefault="00C86D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55E2C" w14:textId="77777777" w:rsidR="00C86D42" w:rsidRDefault="00C86D42">
      <w:r>
        <w:separator/>
      </w:r>
    </w:p>
  </w:footnote>
  <w:footnote w:type="continuationSeparator" w:id="0">
    <w:p w14:paraId="0A544839" w14:textId="77777777" w:rsidR="00C86D42" w:rsidRDefault="00C86D42">
      <w:r>
        <w:continuationSeparator/>
      </w:r>
    </w:p>
  </w:footnote>
  <w:footnote w:type="continuationNotice" w:id="1">
    <w:p w14:paraId="28B54F55" w14:textId="77777777" w:rsidR="00C86D42" w:rsidRDefault="00C86D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1FD3B" w14:textId="77777777" w:rsidR="00AF1161" w:rsidRDefault="00AF1161" w:rsidP="00AF1161">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709CA596" w14:textId="77777777" w:rsidR="00AF1161" w:rsidRDefault="00AF1161" w:rsidP="00AF1161">
    <w:pPr>
      <w:pStyle w:val="Header"/>
      <w:jc w:val="right"/>
      <w:rPr>
        <w:rFonts w:ascii="Arial" w:hAnsi="Arial" w:cs="Arial"/>
        <w:b/>
        <w:bCs/>
        <w:sz w:val="20"/>
      </w:rPr>
    </w:pPr>
    <w:r>
      <w:rPr>
        <w:rFonts w:ascii="Arial" w:hAnsi="Arial" w:cs="Arial"/>
        <w:b/>
        <w:bCs/>
        <w:sz w:val="20"/>
      </w:rPr>
      <w:t>ADMINISTRATIVE GUIDELINE</w:t>
    </w:r>
  </w:p>
  <w:p w14:paraId="600EBE3C" w14:textId="77777777" w:rsidR="00AF1161" w:rsidRDefault="00AF1161" w:rsidP="00AF1161">
    <w:pPr>
      <w:pStyle w:val="Header"/>
      <w:jc w:val="right"/>
      <w:rPr>
        <w:rFonts w:ascii="Arial" w:hAnsi="Arial" w:cs="Arial"/>
        <w:b/>
        <w:bCs/>
        <w:sz w:val="20"/>
      </w:rPr>
    </w:pPr>
    <w:r>
      <w:rPr>
        <w:rFonts w:ascii="Arial" w:hAnsi="Arial" w:cs="Arial"/>
        <w:sz w:val="20"/>
      </w:rPr>
      <w:t>PROVIDER NETWORK MANAGEMENT – CHAPTER 3</w:t>
    </w:r>
  </w:p>
  <w:p w14:paraId="3D198D8A" w14:textId="77777777" w:rsidR="00AF1161" w:rsidRDefault="00AF1161" w:rsidP="00AF1161">
    <w:pPr>
      <w:pStyle w:val="Header"/>
      <w:jc w:val="right"/>
      <w:rPr>
        <w:rFonts w:ascii="Arial" w:hAnsi="Arial" w:cs="Arial"/>
        <w:sz w:val="20"/>
      </w:rPr>
    </w:pPr>
    <w:r>
      <w:rPr>
        <w:rFonts w:ascii="Arial" w:hAnsi="Arial" w:cs="Arial"/>
        <w:sz w:val="20"/>
      </w:rPr>
      <w:t>PROCUREMENT OF SERVICES – SECTION 200</w:t>
    </w:r>
  </w:p>
  <w:p w14:paraId="5EBBF916" w14:textId="77777777" w:rsidR="00AF1161" w:rsidRDefault="00AF1161" w:rsidP="00AF1161">
    <w:pPr>
      <w:pStyle w:val="Header"/>
      <w:jc w:val="right"/>
      <w:rPr>
        <w:rFonts w:ascii="Arial" w:hAnsi="Arial" w:cs="Arial"/>
        <w:b/>
        <w:bCs/>
        <w:sz w:val="20"/>
      </w:rPr>
    </w:pPr>
    <w:r w:rsidRPr="00AF1161">
      <w:rPr>
        <w:rFonts w:ascii="Arial" w:hAnsi="Arial" w:cs="Arial"/>
        <w:b/>
        <w:sz w:val="20"/>
      </w:rPr>
      <w:t>ENHANCED STAFFING AND RATE</w:t>
    </w:r>
    <w:r>
      <w:rPr>
        <w:rFonts w:ascii="Arial" w:hAnsi="Arial" w:cs="Arial"/>
        <w:sz w:val="20"/>
      </w:rPr>
      <w:t xml:space="preserve"> – SUBJECT 003</w:t>
    </w:r>
  </w:p>
  <w:p w14:paraId="7C589E17" w14:textId="77777777" w:rsidR="00AF1161" w:rsidRDefault="00AF1161" w:rsidP="00AF1161">
    <w:pPr>
      <w:pStyle w:val="Header"/>
      <w:jc w:val="right"/>
      <w:rPr>
        <w:rFonts w:ascii="Arial" w:hAnsi="Arial" w:cs="Arial"/>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Pr>
        <w:rFonts w:cs="Arial"/>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Pr>
        <w:rFonts w:cs="Arial"/>
      </w:rPr>
      <w:t>1</w:t>
    </w:r>
    <w:r>
      <w:rPr>
        <w:rFonts w:ascii="Arial" w:hAnsi="Arial" w:cs="Arial"/>
        <w:sz w:val="20"/>
      </w:rPr>
      <w:fldChar w:fldCharType="end"/>
    </w:r>
  </w:p>
  <w:p w14:paraId="6A05A809" w14:textId="77777777" w:rsidR="00DB3FE1" w:rsidRDefault="00DB3FE1">
    <w:pPr>
      <w:pStyle w:val="Header"/>
      <w:jc w:val="right"/>
      <w:rPr>
        <w:rFonts w:ascii="Arial" w:hAnsi="Arial" w:cs="Arial"/>
      </w:rPr>
    </w:pPr>
  </w:p>
  <w:p w14:paraId="7C37142E" w14:textId="77777777" w:rsidR="00DB3FE1" w:rsidRDefault="00DB3FE1" w:rsidP="00DB3FE1">
    <w:pPr>
      <w:pStyle w:val="Title"/>
      <w:pBdr>
        <w:bottom w:val="single" w:sz="12" w:space="1" w:color="auto"/>
      </w:pBdr>
    </w:pPr>
    <w:r>
      <w:t>ADMINISTRATIVE GUIDELINE</w:t>
    </w:r>
  </w:p>
  <w:p w14:paraId="5A39BBE3" w14:textId="77777777" w:rsidR="009C5F42" w:rsidRDefault="009C5F42">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3C588"/>
    <w:multiLevelType w:val="hybridMultilevel"/>
    <w:tmpl w:val="4E1887F4"/>
    <w:lvl w:ilvl="0" w:tplc="16B81616">
      <w:start w:val="2"/>
      <w:numFmt w:val="decimal"/>
      <w:lvlText w:val="%1."/>
      <w:lvlJc w:val="left"/>
      <w:pPr>
        <w:ind w:left="720" w:hanging="360"/>
      </w:pPr>
    </w:lvl>
    <w:lvl w:ilvl="1" w:tplc="94CCC11A">
      <w:start w:val="1"/>
      <w:numFmt w:val="lowerLetter"/>
      <w:lvlText w:val="%2."/>
      <w:lvlJc w:val="left"/>
      <w:pPr>
        <w:ind w:left="1440" w:hanging="360"/>
      </w:pPr>
    </w:lvl>
    <w:lvl w:ilvl="2" w:tplc="AE547D5C">
      <w:start w:val="1"/>
      <w:numFmt w:val="lowerRoman"/>
      <w:lvlText w:val="%3."/>
      <w:lvlJc w:val="right"/>
      <w:pPr>
        <w:ind w:left="2160" w:hanging="180"/>
      </w:pPr>
    </w:lvl>
    <w:lvl w:ilvl="3" w:tplc="8E98E17C">
      <w:start w:val="1"/>
      <w:numFmt w:val="decimal"/>
      <w:lvlText w:val="%4."/>
      <w:lvlJc w:val="left"/>
      <w:pPr>
        <w:ind w:left="2880" w:hanging="360"/>
      </w:pPr>
    </w:lvl>
    <w:lvl w:ilvl="4" w:tplc="014E645C">
      <w:start w:val="1"/>
      <w:numFmt w:val="lowerLetter"/>
      <w:lvlText w:val="%5."/>
      <w:lvlJc w:val="left"/>
      <w:pPr>
        <w:ind w:left="3600" w:hanging="360"/>
      </w:pPr>
    </w:lvl>
    <w:lvl w:ilvl="5" w:tplc="BDEE0638">
      <w:start w:val="1"/>
      <w:numFmt w:val="lowerRoman"/>
      <w:lvlText w:val="%6."/>
      <w:lvlJc w:val="right"/>
      <w:pPr>
        <w:ind w:left="4320" w:hanging="180"/>
      </w:pPr>
    </w:lvl>
    <w:lvl w:ilvl="6" w:tplc="D5AA68D6">
      <w:start w:val="1"/>
      <w:numFmt w:val="decimal"/>
      <w:lvlText w:val="%7."/>
      <w:lvlJc w:val="left"/>
      <w:pPr>
        <w:ind w:left="5040" w:hanging="360"/>
      </w:pPr>
    </w:lvl>
    <w:lvl w:ilvl="7" w:tplc="52F26B22">
      <w:start w:val="1"/>
      <w:numFmt w:val="lowerLetter"/>
      <w:lvlText w:val="%8."/>
      <w:lvlJc w:val="left"/>
      <w:pPr>
        <w:ind w:left="5760" w:hanging="360"/>
      </w:pPr>
    </w:lvl>
    <w:lvl w:ilvl="8" w:tplc="865E54B4">
      <w:start w:val="1"/>
      <w:numFmt w:val="lowerRoman"/>
      <w:lvlText w:val="%9."/>
      <w:lvlJc w:val="right"/>
      <w:pPr>
        <w:ind w:left="6480" w:hanging="180"/>
      </w:pPr>
    </w:lvl>
  </w:abstractNum>
  <w:abstractNum w:abstractNumId="1" w15:restartNumberingAfterBreak="0">
    <w:nsid w:val="0464A924"/>
    <w:multiLevelType w:val="hybridMultilevel"/>
    <w:tmpl w:val="F6A22ED2"/>
    <w:lvl w:ilvl="0" w:tplc="8FA2C2DA">
      <w:start w:val="1"/>
      <w:numFmt w:val="bullet"/>
      <w:lvlText w:val="·"/>
      <w:lvlJc w:val="left"/>
      <w:pPr>
        <w:ind w:left="720" w:hanging="360"/>
      </w:pPr>
      <w:rPr>
        <w:rFonts w:ascii="Symbol" w:hAnsi="Symbol" w:hint="default"/>
      </w:rPr>
    </w:lvl>
    <w:lvl w:ilvl="1" w:tplc="9D9256A8">
      <w:start w:val="1"/>
      <w:numFmt w:val="bullet"/>
      <w:lvlText w:val="o"/>
      <w:lvlJc w:val="left"/>
      <w:pPr>
        <w:ind w:left="1440" w:hanging="360"/>
      </w:pPr>
      <w:rPr>
        <w:rFonts w:ascii="Courier New" w:hAnsi="Courier New" w:hint="default"/>
      </w:rPr>
    </w:lvl>
    <w:lvl w:ilvl="2" w:tplc="EF3C8C0A">
      <w:start w:val="1"/>
      <w:numFmt w:val="bullet"/>
      <w:lvlText w:val=""/>
      <w:lvlJc w:val="left"/>
      <w:pPr>
        <w:ind w:left="2160" w:hanging="360"/>
      </w:pPr>
      <w:rPr>
        <w:rFonts w:ascii="Wingdings" w:hAnsi="Wingdings" w:hint="default"/>
      </w:rPr>
    </w:lvl>
    <w:lvl w:ilvl="3" w:tplc="D25EFF84">
      <w:start w:val="1"/>
      <w:numFmt w:val="bullet"/>
      <w:lvlText w:val=""/>
      <w:lvlJc w:val="left"/>
      <w:pPr>
        <w:ind w:left="2880" w:hanging="360"/>
      </w:pPr>
      <w:rPr>
        <w:rFonts w:ascii="Symbol" w:hAnsi="Symbol" w:hint="default"/>
      </w:rPr>
    </w:lvl>
    <w:lvl w:ilvl="4" w:tplc="1AB05034">
      <w:start w:val="1"/>
      <w:numFmt w:val="bullet"/>
      <w:lvlText w:val="o"/>
      <w:lvlJc w:val="left"/>
      <w:pPr>
        <w:ind w:left="3600" w:hanging="360"/>
      </w:pPr>
      <w:rPr>
        <w:rFonts w:ascii="Courier New" w:hAnsi="Courier New" w:hint="default"/>
      </w:rPr>
    </w:lvl>
    <w:lvl w:ilvl="5" w:tplc="6E7AD3A0">
      <w:start w:val="1"/>
      <w:numFmt w:val="bullet"/>
      <w:lvlText w:val=""/>
      <w:lvlJc w:val="left"/>
      <w:pPr>
        <w:ind w:left="4320" w:hanging="360"/>
      </w:pPr>
      <w:rPr>
        <w:rFonts w:ascii="Wingdings" w:hAnsi="Wingdings" w:hint="default"/>
      </w:rPr>
    </w:lvl>
    <w:lvl w:ilvl="6" w:tplc="50EA7586">
      <w:start w:val="1"/>
      <w:numFmt w:val="bullet"/>
      <w:lvlText w:val=""/>
      <w:lvlJc w:val="left"/>
      <w:pPr>
        <w:ind w:left="5040" w:hanging="360"/>
      </w:pPr>
      <w:rPr>
        <w:rFonts w:ascii="Symbol" w:hAnsi="Symbol" w:hint="default"/>
      </w:rPr>
    </w:lvl>
    <w:lvl w:ilvl="7" w:tplc="14B4BA44">
      <w:start w:val="1"/>
      <w:numFmt w:val="bullet"/>
      <w:lvlText w:val="o"/>
      <w:lvlJc w:val="left"/>
      <w:pPr>
        <w:ind w:left="5760" w:hanging="360"/>
      </w:pPr>
      <w:rPr>
        <w:rFonts w:ascii="Courier New" w:hAnsi="Courier New" w:hint="default"/>
      </w:rPr>
    </w:lvl>
    <w:lvl w:ilvl="8" w:tplc="6874C4B6">
      <w:start w:val="1"/>
      <w:numFmt w:val="bullet"/>
      <w:lvlText w:val=""/>
      <w:lvlJc w:val="left"/>
      <w:pPr>
        <w:ind w:left="6480" w:hanging="360"/>
      </w:pPr>
      <w:rPr>
        <w:rFonts w:ascii="Wingdings" w:hAnsi="Wingdings" w:hint="default"/>
      </w:rPr>
    </w:lvl>
  </w:abstractNum>
  <w:abstractNum w:abstractNumId="2" w15:restartNumberingAfterBreak="0">
    <w:nsid w:val="146C6F9C"/>
    <w:multiLevelType w:val="hybridMultilevel"/>
    <w:tmpl w:val="C8F63D74"/>
    <w:lvl w:ilvl="0" w:tplc="1984577C">
      <w:start w:val="1"/>
      <w:numFmt w:val="decimal"/>
      <w:lvlText w:val="%1."/>
      <w:lvlJc w:val="left"/>
      <w:pPr>
        <w:ind w:left="720" w:hanging="360"/>
      </w:pPr>
    </w:lvl>
    <w:lvl w:ilvl="1" w:tplc="9086D780">
      <w:start w:val="1"/>
      <w:numFmt w:val="lowerLetter"/>
      <w:lvlText w:val="%2."/>
      <w:lvlJc w:val="left"/>
      <w:pPr>
        <w:ind w:left="1440" w:hanging="360"/>
      </w:pPr>
    </w:lvl>
    <w:lvl w:ilvl="2" w:tplc="01E4C73C">
      <w:start w:val="1"/>
      <w:numFmt w:val="lowerRoman"/>
      <w:lvlText w:val="%3."/>
      <w:lvlJc w:val="right"/>
      <w:pPr>
        <w:ind w:left="2160" w:hanging="180"/>
      </w:pPr>
    </w:lvl>
    <w:lvl w:ilvl="3" w:tplc="CA10850C">
      <w:start w:val="1"/>
      <w:numFmt w:val="decimal"/>
      <w:lvlText w:val="%4."/>
      <w:lvlJc w:val="left"/>
      <w:pPr>
        <w:ind w:left="2880" w:hanging="360"/>
      </w:pPr>
    </w:lvl>
    <w:lvl w:ilvl="4" w:tplc="9BB4F70E">
      <w:start w:val="1"/>
      <w:numFmt w:val="lowerLetter"/>
      <w:lvlText w:val="%5."/>
      <w:lvlJc w:val="left"/>
      <w:pPr>
        <w:ind w:left="3600" w:hanging="360"/>
      </w:pPr>
    </w:lvl>
    <w:lvl w:ilvl="5" w:tplc="99CC92B8">
      <w:start w:val="1"/>
      <w:numFmt w:val="lowerRoman"/>
      <w:lvlText w:val="%6."/>
      <w:lvlJc w:val="right"/>
      <w:pPr>
        <w:ind w:left="4320" w:hanging="180"/>
      </w:pPr>
    </w:lvl>
    <w:lvl w:ilvl="6" w:tplc="2C343786">
      <w:start w:val="1"/>
      <w:numFmt w:val="decimal"/>
      <w:lvlText w:val="%7."/>
      <w:lvlJc w:val="left"/>
      <w:pPr>
        <w:ind w:left="5040" w:hanging="360"/>
      </w:pPr>
    </w:lvl>
    <w:lvl w:ilvl="7" w:tplc="8CB6AD64">
      <w:start w:val="1"/>
      <w:numFmt w:val="lowerLetter"/>
      <w:lvlText w:val="%8."/>
      <w:lvlJc w:val="left"/>
      <w:pPr>
        <w:ind w:left="5760" w:hanging="360"/>
      </w:pPr>
    </w:lvl>
    <w:lvl w:ilvl="8" w:tplc="6C1E21DC">
      <w:start w:val="1"/>
      <w:numFmt w:val="lowerRoman"/>
      <w:lvlText w:val="%9."/>
      <w:lvlJc w:val="right"/>
      <w:pPr>
        <w:ind w:left="6480" w:hanging="180"/>
      </w:pPr>
    </w:lvl>
  </w:abstractNum>
  <w:abstractNum w:abstractNumId="3" w15:restartNumberingAfterBreak="0">
    <w:nsid w:val="18230691"/>
    <w:multiLevelType w:val="hybridMultilevel"/>
    <w:tmpl w:val="B514545A"/>
    <w:lvl w:ilvl="0" w:tplc="93C68638">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59CE98F8">
      <w:start w:val="1"/>
      <w:numFmt w:val="lowerRoman"/>
      <w:lvlText w:val="%3."/>
      <w:lvlJc w:val="right"/>
      <w:pPr>
        <w:ind w:left="2160" w:hanging="180"/>
      </w:pPr>
    </w:lvl>
    <w:lvl w:ilvl="3" w:tplc="05E21758">
      <w:start w:val="1"/>
      <w:numFmt w:val="decimal"/>
      <w:lvlText w:val="%4."/>
      <w:lvlJc w:val="left"/>
      <w:pPr>
        <w:ind w:left="2880" w:hanging="360"/>
      </w:pPr>
    </w:lvl>
    <w:lvl w:ilvl="4" w:tplc="CB78726A">
      <w:start w:val="1"/>
      <w:numFmt w:val="lowerLetter"/>
      <w:lvlText w:val="%5."/>
      <w:lvlJc w:val="left"/>
      <w:pPr>
        <w:ind w:left="3600" w:hanging="360"/>
      </w:pPr>
    </w:lvl>
    <w:lvl w:ilvl="5" w:tplc="C4906F10">
      <w:start w:val="1"/>
      <w:numFmt w:val="lowerRoman"/>
      <w:lvlText w:val="%6."/>
      <w:lvlJc w:val="right"/>
      <w:pPr>
        <w:ind w:left="4320" w:hanging="180"/>
      </w:pPr>
    </w:lvl>
    <w:lvl w:ilvl="6" w:tplc="39CE2434">
      <w:start w:val="1"/>
      <w:numFmt w:val="decimal"/>
      <w:lvlText w:val="%7."/>
      <w:lvlJc w:val="left"/>
      <w:pPr>
        <w:ind w:left="5040" w:hanging="360"/>
      </w:pPr>
    </w:lvl>
    <w:lvl w:ilvl="7" w:tplc="4A04CFDE">
      <w:start w:val="1"/>
      <w:numFmt w:val="lowerLetter"/>
      <w:lvlText w:val="%8."/>
      <w:lvlJc w:val="left"/>
      <w:pPr>
        <w:ind w:left="5760" w:hanging="360"/>
      </w:pPr>
    </w:lvl>
    <w:lvl w:ilvl="8" w:tplc="EF02AEA8">
      <w:start w:val="1"/>
      <w:numFmt w:val="lowerRoman"/>
      <w:lvlText w:val="%9."/>
      <w:lvlJc w:val="right"/>
      <w:pPr>
        <w:ind w:left="6480" w:hanging="180"/>
      </w:pPr>
    </w:lvl>
  </w:abstractNum>
  <w:abstractNum w:abstractNumId="4" w15:restartNumberingAfterBreak="0">
    <w:nsid w:val="18FE8177"/>
    <w:multiLevelType w:val="hybridMultilevel"/>
    <w:tmpl w:val="02ACCD68"/>
    <w:lvl w:ilvl="0" w:tplc="9B78D980">
      <w:start w:val="1"/>
      <w:numFmt w:val="bullet"/>
      <w:lvlText w:val=""/>
      <w:lvlJc w:val="left"/>
      <w:pPr>
        <w:ind w:left="720" w:hanging="360"/>
      </w:pPr>
      <w:rPr>
        <w:rFonts w:ascii="Symbol" w:hAnsi="Symbol" w:hint="default"/>
      </w:rPr>
    </w:lvl>
    <w:lvl w:ilvl="1" w:tplc="BC4E81BE">
      <w:start w:val="1"/>
      <w:numFmt w:val="bullet"/>
      <w:lvlText w:val=""/>
      <w:lvlJc w:val="left"/>
      <w:pPr>
        <w:ind w:left="1440" w:hanging="360"/>
      </w:pPr>
      <w:rPr>
        <w:rFonts w:ascii="Symbol" w:hAnsi="Symbol" w:hint="default"/>
      </w:rPr>
    </w:lvl>
    <w:lvl w:ilvl="2" w:tplc="F004624E">
      <w:start w:val="1"/>
      <w:numFmt w:val="bullet"/>
      <w:lvlText w:val=""/>
      <w:lvlJc w:val="left"/>
      <w:pPr>
        <w:ind w:left="2160" w:hanging="360"/>
      </w:pPr>
      <w:rPr>
        <w:rFonts w:ascii="Wingdings" w:hAnsi="Wingdings" w:hint="default"/>
      </w:rPr>
    </w:lvl>
    <w:lvl w:ilvl="3" w:tplc="C890F1BE">
      <w:start w:val="1"/>
      <w:numFmt w:val="bullet"/>
      <w:lvlText w:val=""/>
      <w:lvlJc w:val="left"/>
      <w:pPr>
        <w:ind w:left="2880" w:hanging="360"/>
      </w:pPr>
      <w:rPr>
        <w:rFonts w:ascii="Symbol" w:hAnsi="Symbol" w:hint="default"/>
      </w:rPr>
    </w:lvl>
    <w:lvl w:ilvl="4" w:tplc="91420488">
      <w:start w:val="1"/>
      <w:numFmt w:val="bullet"/>
      <w:lvlText w:val="o"/>
      <w:lvlJc w:val="left"/>
      <w:pPr>
        <w:ind w:left="3600" w:hanging="360"/>
      </w:pPr>
      <w:rPr>
        <w:rFonts w:ascii="Courier New" w:hAnsi="Courier New" w:hint="default"/>
      </w:rPr>
    </w:lvl>
    <w:lvl w:ilvl="5" w:tplc="367233C2">
      <w:start w:val="1"/>
      <w:numFmt w:val="bullet"/>
      <w:lvlText w:val=""/>
      <w:lvlJc w:val="left"/>
      <w:pPr>
        <w:ind w:left="4320" w:hanging="360"/>
      </w:pPr>
      <w:rPr>
        <w:rFonts w:ascii="Wingdings" w:hAnsi="Wingdings" w:hint="default"/>
      </w:rPr>
    </w:lvl>
    <w:lvl w:ilvl="6" w:tplc="F5BCD376">
      <w:start w:val="1"/>
      <w:numFmt w:val="bullet"/>
      <w:lvlText w:val=""/>
      <w:lvlJc w:val="left"/>
      <w:pPr>
        <w:ind w:left="5040" w:hanging="360"/>
      </w:pPr>
      <w:rPr>
        <w:rFonts w:ascii="Symbol" w:hAnsi="Symbol" w:hint="default"/>
      </w:rPr>
    </w:lvl>
    <w:lvl w:ilvl="7" w:tplc="F20E9A3C">
      <w:start w:val="1"/>
      <w:numFmt w:val="bullet"/>
      <w:lvlText w:val="o"/>
      <w:lvlJc w:val="left"/>
      <w:pPr>
        <w:ind w:left="5760" w:hanging="360"/>
      </w:pPr>
      <w:rPr>
        <w:rFonts w:ascii="Courier New" w:hAnsi="Courier New" w:hint="default"/>
      </w:rPr>
    </w:lvl>
    <w:lvl w:ilvl="8" w:tplc="8D60261E">
      <w:start w:val="1"/>
      <w:numFmt w:val="bullet"/>
      <w:lvlText w:val=""/>
      <w:lvlJc w:val="left"/>
      <w:pPr>
        <w:ind w:left="6480" w:hanging="360"/>
      </w:pPr>
      <w:rPr>
        <w:rFonts w:ascii="Wingdings" w:hAnsi="Wingdings" w:hint="default"/>
      </w:rPr>
    </w:lvl>
  </w:abstractNum>
  <w:abstractNum w:abstractNumId="5" w15:restartNumberingAfterBreak="0">
    <w:nsid w:val="1DB9184B"/>
    <w:multiLevelType w:val="hybridMultilevel"/>
    <w:tmpl w:val="DAFA3518"/>
    <w:lvl w:ilvl="0" w:tplc="4154A4C4">
      <w:start w:val="1"/>
      <w:numFmt w:val="bullet"/>
      <w:lvlText w:val="·"/>
      <w:lvlJc w:val="left"/>
      <w:pPr>
        <w:ind w:left="720" w:hanging="360"/>
      </w:pPr>
      <w:rPr>
        <w:rFonts w:ascii="Symbol" w:hAnsi="Symbol" w:hint="default"/>
      </w:rPr>
    </w:lvl>
    <w:lvl w:ilvl="1" w:tplc="81843A68">
      <w:start w:val="1"/>
      <w:numFmt w:val="bullet"/>
      <w:lvlText w:val="o"/>
      <w:lvlJc w:val="left"/>
      <w:pPr>
        <w:ind w:left="1440" w:hanging="360"/>
      </w:pPr>
      <w:rPr>
        <w:rFonts w:ascii="Courier New" w:hAnsi="Courier New" w:hint="default"/>
      </w:rPr>
    </w:lvl>
    <w:lvl w:ilvl="2" w:tplc="049AFECA">
      <w:start w:val="1"/>
      <w:numFmt w:val="bullet"/>
      <w:lvlText w:val=""/>
      <w:lvlJc w:val="left"/>
      <w:pPr>
        <w:ind w:left="2160" w:hanging="360"/>
      </w:pPr>
      <w:rPr>
        <w:rFonts w:ascii="Wingdings" w:hAnsi="Wingdings" w:hint="default"/>
      </w:rPr>
    </w:lvl>
    <w:lvl w:ilvl="3" w:tplc="17AEEF26">
      <w:start w:val="1"/>
      <w:numFmt w:val="bullet"/>
      <w:lvlText w:val=""/>
      <w:lvlJc w:val="left"/>
      <w:pPr>
        <w:ind w:left="2880" w:hanging="360"/>
      </w:pPr>
      <w:rPr>
        <w:rFonts w:ascii="Symbol" w:hAnsi="Symbol" w:hint="default"/>
      </w:rPr>
    </w:lvl>
    <w:lvl w:ilvl="4" w:tplc="49D03A34">
      <w:start w:val="1"/>
      <w:numFmt w:val="bullet"/>
      <w:lvlText w:val="o"/>
      <w:lvlJc w:val="left"/>
      <w:pPr>
        <w:ind w:left="3600" w:hanging="360"/>
      </w:pPr>
      <w:rPr>
        <w:rFonts w:ascii="Courier New" w:hAnsi="Courier New" w:hint="default"/>
      </w:rPr>
    </w:lvl>
    <w:lvl w:ilvl="5" w:tplc="35BCB79A">
      <w:start w:val="1"/>
      <w:numFmt w:val="bullet"/>
      <w:lvlText w:val=""/>
      <w:lvlJc w:val="left"/>
      <w:pPr>
        <w:ind w:left="4320" w:hanging="360"/>
      </w:pPr>
      <w:rPr>
        <w:rFonts w:ascii="Wingdings" w:hAnsi="Wingdings" w:hint="default"/>
      </w:rPr>
    </w:lvl>
    <w:lvl w:ilvl="6" w:tplc="010EB304">
      <w:start w:val="1"/>
      <w:numFmt w:val="bullet"/>
      <w:lvlText w:val=""/>
      <w:lvlJc w:val="left"/>
      <w:pPr>
        <w:ind w:left="5040" w:hanging="360"/>
      </w:pPr>
      <w:rPr>
        <w:rFonts w:ascii="Symbol" w:hAnsi="Symbol" w:hint="default"/>
      </w:rPr>
    </w:lvl>
    <w:lvl w:ilvl="7" w:tplc="20860BB0">
      <w:start w:val="1"/>
      <w:numFmt w:val="bullet"/>
      <w:lvlText w:val="o"/>
      <w:lvlJc w:val="left"/>
      <w:pPr>
        <w:ind w:left="5760" w:hanging="360"/>
      </w:pPr>
      <w:rPr>
        <w:rFonts w:ascii="Courier New" w:hAnsi="Courier New" w:hint="default"/>
      </w:rPr>
    </w:lvl>
    <w:lvl w:ilvl="8" w:tplc="D3D8831E">
      <w:start w:val="1"/>
      <w:numFmt w:val="bullet"/>
      <w:lvlText w:val=""/>
      <w:lvlJc w:val="left"/>
      <w:pPr>
        <w:ind w:left="6480" w:hanging="360"/>
      </w:pPr>
      <w:rPr>
        <w:rFonts w:ascii="Wingdings" w:hAnsi="Wingdings" w:hint="default"/>
      </w:rPr>
    </w:lvl>
  </w:abstractNum>
  <w:abstractNum w:abstractNumId="6" w15:restartNumberingAfterBreak="0">
    <w:nsid w:val="212330D6"/>
    <w:multiLevelType w:val="hybridMultilevel"/>
    <w:tmpl w:val="1DBE6494"/>
    <w:lvl w:ilvl="0" w:tplc="DC6461C6">
      <w:start w:val="1"/>
      <w:numFmt w:val="bullet"/>
      <w:lvlText w:val="·"/>
      <w:lvlJc w:val="left"/>
      <w:pPr>
        <w:ind w:left="720" w:hanging="360"/>
      </w:pPr>
      <w:rPr>
        <w:rFonts w:ascii="Symbol" w:hAnsi="Symbol" w:hint="default"/>
      </w:rPr>
    </w:lvl>
    <w:lvl w:ilvl="1" w:tplc="5454A3D0">
      <w:start w:val="1"/>
      <w:numFmt w:val="bullet"/>
      <w:lvlText w:val="o"/>
      <w:lvlJc w:val="left"/>
      <w:pPr>
        <w:ind w:left="1440" w:hanging="360"/>
      </w:pPr>
      <w:rPr>
        <w:rFonts w:ascii="Courier New" w:hAnsi="Courier New" w:hint="default"/>
      </w:rPr>
    </w:lvl>
    <w:lvl w:ilvl="2" w:tplc="F8A68ACE">
      <w:start w:val="1"/>
      <w:numFmt w:val="bullet"/>
      <w:lvlText w:val=""/>
      <w:lvlJc w:val="left"/>
      <w:pPr>
        <w:ind w:left="2160" w:hanging="360"/>
      </w:pPr>
      <w:rPr>
        <w:rFonts w:ascii="Wingdings" w:hAnsi="Wingdings" w:hint="default"/>
      </w:rPr>
    </w:lvl>
    <w:lvl w:ilvl="3" w:tplc="8042F962">
      <w:start w:val="1"/>
      <w:numFmt w:val="bullet"/>
      <w:lvlText w:val=""/>
      <w:lvlJc w:val="left"/>
      <w:pPr>
        <w:ind w:left="2880" w:hanging="360"/>
      </w:pPr>
      <w:rPr>
        <w:rFonts w:ascii="Symbol" w:hAnsi="Symbol" w:hint="default"/>
      </w:rPr>
    </w:lvl>
    <w:lvl w:ilvl="4" w:tplc="CDFCF72E">
      <w:start w:val="1"/>
      <w:numFmt w:val="bullet"/>
      <w:lvlText w:val="o"/>
      <w:lvlJc w:val="left"/>
      <w:pPr>
        <w:ind w:left="3600" w:hanging="360"/>
      </w:pPr>
      <w:rPr>
        <w:rFonts w:ascii="Courier New" w:hAnsi="Courier New" w:hint="default"/>
      </w:rPr>
    </w:lvl>
    <w:lvl w:ilvl="5" w:tplc="29CE2EC8">
      <w:start w:val="1"/>
      <w:numFmt w:val="bullet"/>
      <w:lvlText w:val=""/>
      <w:lvlJc w:val="left"/>
      <w:pPr>
        <w:ind w:left="4320" w:hanging="360"/>
      </w:pPr>
      <w:rPr>
        <w:rFonts w:ascii="Wingdings" w:hAnsi="Wingdings" w:hint="default"/>
      </w:rPr>
    </w:lvl>
    <w:lvl w:ilvl="6" w:tplc="149613A2">
      <w:start w:val="1"/>
      <w:numFmt w:val="bullet"/>
      <w:lvlText w:val=""/>
      <w:lvlJc w:val="left"/>
      <w:pPr>
        <w:ind w:left="5040" w:hanging="360"/>
      </w:pPr>
      <w:rPr>
        <w:rFonts w:ascii="Symbol" w:hAnsi="Symbol" w:hint="default"/>
      </w:rPr>
    </w:lvl>
    <w:lvl w:ilvl="7" w:tplc="8A066E62">
      <w:start w:val="1"/>
      <w:numFmt w:val="bullet"/>
      <w:lvlText w:val="o"/>
      <w:lvlJc w:val="left"/>
      <w:pPr>
        <w:ind w:left="5760" w:hanging="360"/>
      </w:pPr>
      <w:rPr>
        <w:rFonts w:ascii="Courier New" w:hAnsi="Courier New" w:hint="default"/>
      </w:rPr>
    </w:lvl>
    <w:lvl w:ilvl="8" w:tplc="0C14BD34">
      <w:start w:val="1"/>
      <w:numFmt w:val="bullet"/>
      <w:lvlText w:val=""/>
      <w:lvlJc w:val="left"/>
      <w:pPr>
        <w:ind w:left="6480" w:hanging="360"/>
      </w:pPr>
      <w:rPr>
        <w:rFonts w:ascii="Wingdings" w:hAnsi="Wingdings" w:hint="default"/>
      </w:rPr>
    </w:lvl>
  </w:abstractNum>
  <w:abstractNum w:abstractNumId="7" w15:restartNumberingAfterBreak="0">
    <w:nsid w:val="23F94CFF"/>
    <w:multiLevelType w:val="hybridMultilevel"/>
    <w:tmpl w:val="54D6EF6A"/>
    <w:lvl w:ilvl="0" w:tplc="427A9182">
      <w:start w:val="1"/>
      <w:numFmt w:val="bullet"/>
      <w:lvlText w:val="·"/>
      <w:lvlJc w:val="left"/>
      <w:pPr>
        <w:ind w:left="720" w:hanging="360"/>
      </w:pPr>
      <w:rPr>
        <w:rFonts w:ascii="Symbol" w:hAnsi="Symbol" w:hint="default"/>
      </w:rPr>
    </w:lvl>
    <w:lvl w:ilvl="1" w:tplc="A7BA36DE">
      <w:start w:val="1"/>
      <w:numFmt w:val="bullet"/>
      <w:lvlText w:val="o"/>
      <w:lvlJc w:val="left"/>
      <w:pPr>
        <w:ind w:left="1440" w:hanging="360"/>
      </w:pPr>
      <w:rPr>
        <w:rFonts w:ascii="Courier New" w:hAnsi="Courier New" w:hint="default"/>
      </w:rPr>
    </w:lvl>
    <w:lvl w:ilvl="2" w:tplc="47027358">
      <w:start w:val="1"/>
      <w:numFmt w:val="bullet"/>
      <w:lvlText w:val=""/>
      <w:lvlJc w:val="left"/>
      <w:pPr>
        <w:ind w:left="2160" w:hanging="360"/>
      </w:pPr>
      <w:rPr>
        <w:rFonts w:ascii="Wingdings" w:hAnsi="Wingdings" w:hint="default"/>
      </w:rPr>
    </w:lvl>
    <w:lvl w:ilvl="3" w:tplc="8EEC97B2">
      <w:start w:val="1"/>
      <w:numFmt w:val="bullet"/>
      <w:lvlText w:val=""/>
      <w:lvlJc w:val="left"/>
      <w:pPr>
        <w:ind w:left="2880" w:hanging="360"/>
      </w:pPr>
      <w:rPr>
        <w:rFonts w:ascii="Symbol" w:hAnsi="Symbol" w:hint="default"/>
      </w:rPr>
    </w:lvl>
    <w:lvl w:ilvl="4" w:tplc="04BE2880">
      <w:start w:val="1"/>
      <w:numFmt w:val="bullet"/>
      <w:lvlText w:val="o"/>
      <w:lvlJc w:val="left"/>
      <w:pPr>
        <w:ind w:left="3600" w:hanging="360"/>
      </w:pPr>
      <w:rPr>
        <w:rFonts w:ascii="Courier New" w:hAnsi="Courier New" w:hint="default"/>
      </w:rPr>
    </w:lvl>
    <w:lvl w:ilvl="5" w:tplc="0F16FCF0">
      <w:start w:val="1"/>
      <w:numFmt w:val="bullet"/>
      <w:lvlText w:val=""/>
      <w:lvlJc w:val="left"/>
      <w:pPr>
        <w:ind w:left="4320" w:hanging="360"/>
      </w:pPr>
      <w:rPr>
        <w:rFonts w:ascii="Wingdings" w:hAnsi="Wingdings" w:hint="default"/>
      </w:rPr>
    </w:lvl>
    <w:lvl w:ilvl="6" w:tplc="217607F4">
      <w:start w:val="1"/>
      <w:numFmt w:val="bullet"/>
      <w:lvlText w:val=""/>
      <w:lvlJc w:val="left"/>
      <w:pPr>
        <w:ind w:left="5040" w:hanging="360"/>
      </w:pPr>
      <w:rPr>
        <w:rFonts w:ascii="Symbol" w:hAnsi="Symbol" w:hint="default"/>
      </w:rPr>
    </w:lvl>
    <w:lvl w:ilvl="7" w:tplc="7EC81FC0">
      <w:start w:val="1"/>
      <w:numFmt w:val="bullet"/>
      <w:lvlText w:val="o"/>
      <w:lvlJc w:val="left"/>
      <w:pPr>
        <w:ind w:left="5760" w:hanging="360"/>
      </w:pPr>
      <w:rPr>
        <w:rFonts w:ascii="Courier New" w:hAnsi="Courier New" w:hint="default"/>
      </w:rPr>
    </w:lvl>
    <w:lvl w:ilvl="8" w:tplc="714E32C6">
      <w:start w:val="1"/>
      <w:numFmt w:val="bullet"/>
      <w:lvlText w:val=""/>
      <w:lvlJc w:val="left"/>
      <w:pPr>
        <w:ind w:left="6480" w:hanging="360"/>
      </w:pPr>
      <w:rPr>
        <w:rFonts w:ascii="Wingdings" w:hAnsi="Wingdings" w:hint="default"/>
      </w:rPr>
    </w:lvl>
  </w:abstractNum>
  <w:abstractNum w:abstractNumId="8" w15:restartNumberingAfterBreak="0">
    <w:nsid w:val="24A521B2"/>
    <w:multiLevelType w:val="hybridMultilevel"/>
    <w:tmpl w:val="1EF86072"/>
    <w:lvl w:ilvl="0" w:tplc="77EAEF6A">
      <w:start w:val="1"/>
      <w:numFmt w:val="bullet"/>
      <w:lvlText w:val="·"/>
      <w:lvlJc w:val="left"/>
      <w:pPr>
        <w:ind w:left="720" w:hanging="360"/>
      </w:pPr>
      <w:rPr>
        <w:rFonts w:ascii="Symbol" w:hAnsi="Symbol" w:hint="default"/>
      </w:rPr>
    </w:lvl>
    <w:lvl w:ilvl="1" w:tplc="69DC9F86">
      <w:start w:val="1"/>
      <w:numFmt w:val="bullet"/>
      <w:lvlText w:val="o"/>
      <w:lvlJc w:val="left"/>
      <w:pPr>
        <w:ind w:left="1440" w:hanging="360"/>
      </w:pPr>
      <w:rPr>
        <w:rFonts w:ascii="Courier New" w:hAnsi="Courier New" w:hint="default"/>
      </w:rPr>
    </w:lvl>
    <w:lvl w:ilvl="2" w:tplc="854AFC34">
      <w:start w:val="1"/>
      <w:numFmt w:val="bullet"/>
      <w:lvlText w:val=""/>
      <w:lvlJc w:val="left"/>
      <w:pPr>
        <w:ind w:left="2160" w:hanging="360"/>
      </w:pPr>
      <w:rPr>
        <w:rFonts w:ascii="Wingdings" w:hAnsi="Wingdings" w:hint="default"/>
      </w:rPr>
    </w:lvl>
    <w:lvl w:ilvl="3" w:tplc="18749AD0">
      <w:start w:val="1"/>
      <w:numFmt w:val="bullet"/>
      <w:lvlText w:val=""/>
      <w:lvlJc w:val="left"/>
      <w:pPr>
        <w:ind w:left="2880" w:hanging="360"/>
      </w:pPr>
      <w:rPr>
        <w:rFonts w:ascii="Symbol" w:hAnsi="Symbol" w:hint="default"/>
      </w:rPr>
    </w:lvl>
    <w:lvl w:ilvl="4" w:tplc="9274F4B6">
      <w:start w:val="1"/>
      <w:numFmt w:val="bullet"/>
      <w:lvlText w:val="o"/>
      <w:lvlJc w:val="left"/>
      <w:pPr>
        <w:ind w:left="3600" w:hanging="360"/>
      </w:pPr>
      <w:rPr>
        <w:rFonts w:ascii="Courier New" w:hAnsi="Courier New" w:hint="default"/>
      </w:rPr>
    </w:lvl>
    <w:lvl w:ilvl="5" w:tplc="7166F9DC">
      <w:start w:val="1"/>
      <w:numFmt w:val="bullet"/>
      <w:lvlText w:val=""/>
      <w:lvlJc w:val="left"/>
      <w:pPr>
        <w:ind w:left="4320" w:hanging="360"/>
      </w:pPr>
      <w:rPr>
        <w:rFonts w:ascii="Wingdings" w:hAnsi="Wingdings" w:hint="default"/>
      </w:rPr>
    </w:lvl>
    <w:lvl w:ilvl="6" w:tplc="FF48F880">
      <w:start w:val="1"/>
      <w:numFmt w:val="bullet"/>
      <w:lvlText w:val=""/>
      <w:lvlJc w:val="left"/>
      <w:pPr>
        <w:ind w:left="5040" w:hanging="360"/>
      </w:pPr>
      <w:rPr>
        <w:rFonts w:ascii="Symbol" w:hAnsi="Symbol" w:hint="default"/>
      </w:rPr>
    </w:lvl>
    <w:lvl w:ilvl="7" w:tplc="CC8C9820">
      <w:start w:val="1"/>
      <w:numFmt w:val="bullet"/>
      <w:lvlText w:val="o"/>
      <w:lvlJc w:val="left"/>
      <w:pPr>
        <w:ind w:left="5760" w:hanging="360"/>
      </w:pPr>
      <w:rPr>
        <w:rFonts w:ascii="Courier New" w:hAnsi="Courier New" w:hint="default"/>
      </w:rPr>
    </w:lvl>
    <w:lvl w:ilvl="8" w:tplc="780846D8">
      <w:start w:val="1"/>
      <w:numFmt w:val="bullet"/>
      <w:lvlText w:val=""/>
      <w:lvlJc w:val="left"/>
      <w:pPr>
        <w:ind w:left="6480" w:hanging="360"/>
      </w:pPr>
      <w:rPr>
        <w:rFonts w:ascii="Wingdings" w:hAnsi="Wingdings" w:hint="default"/>
      </w:rPr>
    </w:lvl>
  </w:abstractNum>
  <w:abstractNum w:abstractNumId="9" w15:restartNumberingAfterBreak="0">
    <w:nsid w:val="2BAFBDAA"/>
    <w:multiLevelType w:val="hybridMultilevel"/>
    <w:tmpl w:val="6258548C"/>
    <w:lvl w:ilvl="0" w:tplc="0E3A1D32">
      <w:start w:val="1"/>
      <w:numFmt w:val="bullet"/>
      <w:lvlText w:val="·"/>
      <w:lvlJc w:val="left"/>
      <w:pPr>
        <w:ind w:left="720" w:hanging="360"/>
      </w:pPr>
      <w:rPr>
        <w:rFonts w:ascii="Symbol" w:hAnsi="Symbol" w:hint="default"/>
      </w:rPr>
    </w:lvl>
    <w:lvl w:ilvl="1" w:tplc="53E4D490">
      <w:start w:val="1"/>
      <w:numFmt w:val="bullet"/>
      <w:lvlText w:val="o"/>
      <w:lvlJc w:val="left"/>
      <w:pPr>
        <w:ind w:left="1440" w:hanging="360"/>
      </w:pPr>
      <w:rPr>
        <w:rFonts w:ascii="Courier New" w:hAnsi="Courier New" w:hint="default"/>
      </w:rPr>
    </w:lvl>
    <w:lvl w:ilvl="2" w:tplc="571409F0">
      <w:start w:val="1"/>
      <w:numFmt w:val="bullet"/>
      <w:lvlText w:val=""/>
      <w:lvlJc w:val="left"/>
      <w:pPr>
        <w:ind w:left="2160" w:hanging="360"/>
      </w:pPr>
      <w:rPr>
        <w:rFonts w:ascii="Wingdings" w:hAnsi="Wingdings" w:hint="default"/>
      </w:rPr>
    </w:lvl>
    <w:lvl w:ilvl="3" w:tplc="A0D4647C">
      <w:start w:val="1"/>
      <w:numFmt w:val="bullet"/>
      <w:lvlText w:val=""/>
      <w:lvlJc w:val="left"/>
      <w:pPr>
        <w:ind w:left="2880" w:hanging="360"/>
      </w:pPr>
      <w:rPr>
        <w:rFonts w:ascii="Symbol" w:hAnsi="Symbol" w:hint="default"/>
      </w:rPr>
    </w:lvl>
    <w:lvl w:ilvl="4" w:tplc="72407E08">
      <w:start w:val="1"/>
      <w:numFmt w:val="bullet"/>
      <w:lvlText w:val="o"/>
      <w:lvlJc w:val="left"/>
      <w:pPr>
        <w:ind w:left="3600" w:hanging="360"/>
      </w:pPr>
      <w:rPr>
        <w:rFonts w:ascii="Courier New" w:hAnsi="Courier New" w:hint="default"/>
      </w:rPr>
    </w:lvl>
    <w:lvl w:ilvl="5" w:tplc="8DCC5980">
      <w:start w:val="1"/>
      <w:numFmt w:val="bullet"/>
      <w:lvlText w:val=""/>
      <w:lvlJc w:val="left"/>
      <w:pPr>
        <w:ind w:left="4320" w:hanging="360"/>
      </w:pPr>
      <w:rPr>
        <w:rFonts w:ascii="Wingdings" w:hAnsi="Wingdings" w:hint="default"/>
      </w:rPr>
    </w:lvl>
    <w:lvl w:ilvl="6" w:tplc="DFFED1A0">
      <w:start w:val="1"/>
      <w:numFmt w:val="bullet"/>
      <w:lvlText w:val=""/>
      <w:lvlJc w:val="left"/>
      <w:pPr>
        <w:ind w:left="5040" w:hanging="360"/>
      </w:pPr>
      <w:rPr>
        <w:rFonts w:ascii="Symbol" w:hAnsi="Symbol" w:hint="default"/>
      </w:rPr>
    </w:lvl>
    <w:lvl w:ilvl="7" w:tplc="740E9D80">
      <w:start w:val="1"/>
      <w:numFmt w:val="bullet"/>
      <w:lvlText w:val="o"/>
      <w:lvlJc w:val="left"/>
      <w:pPr>
        <w:ind w:left="5760" w:hanging="360"/>
      </w:pPr>
      <w:rPr>
        <w:rFonts w:ascii="Courier New" w:hAnsi="Courier New" w:hint="default"/>
      </w:rPr>
    </w:lvl>
    <w:lvl w:ilvl="8" w:tplc="A33A5AD8">
      <w:start w:val="1"/>
      <w:numFmt w:val="bullet"/>
      <w:lvlText w:val=""/>
      <w:lvlJc w:val="left"/>
      <w:pPr>
        <w:ind w:left="6480" w:hanging="360"/>
      </w:pPr>
      <w:rPr>
        <w:rFonts w:ascii="Wingdings" w:hAnsi="Wingdings" w:hint="default"/>
      </w:rPr>
    </w:lvl>
  </w:abstractNum>
  <w:abstractNum w:abstractNumId="10" w15:restartNumberingAfterBreak="0">
    <w:nsid w:val="2BCD8E94"/>
    <w:multiLevelType w:val="hybridMultilevel"/>
    <w:tmpl w:val="4C1C3FE8"/>
    <w:lvl w:ilvl="0" w:tplc="06425534">
      <w:start w:val="1"/>
      <w:numFmt w:val="bullet"/>
      <w:lvlText w:val="·"/>
      <w:lvlJc w:val="left"/>
      <w:pPr>
        <w:ind w:left="720" w:hanging="360"/>
      </w:pPr>
      <w:rPr>
        <w:rFonts w:ascii="Symbol" w:hAnsi="Symbol" w:hint="default"/>
      </w:rPr>
    </w:lvl>
    <w:lvl w:ilvl="1" w:tplc="0B0AEF98">
      <w:start w:val="1"/>
      <w:numFmt w:val="bullet"/>
      <w:lvlText w:val="o"/>
      <w:lvlJc w:val="left"/>
      <w:pPr>
        <w:ind w:left="1440" w:hanging="360"/>
      </w:pPr>
      <w:rPr>
        <w:rFonts w:ascii="Courier New" w:hAnsi="Courier New" w:hint="default"/>
      </w:rPr>
    </w:lvl>
    <w:lvl w:ilvl="2" w:tplc="39BE9B2C">
      <w:start w:val="1"/>
      <w:numFmt w:val="bullet"/>
      <w:lvlText w:val=""/>
      <w:lvlJc w:val="left"/>
      <w:pPr>
        <w:ind w:left="2160" w:hanging="360"/>
      </w:pPr>
      <w:rPr>
        <w:rFonts w:ascii="Wingdings" w:hAnsi="Wingdings" w:hint="default"/>
      </w:rPr>
    </w:lvl>
    <w:lvl w:ilvl="3" w:tplc="6D2CC300">
      <w:start w:val="1"/>
      <w:numFmt w:val="bullet"/>
      <w:lvlText w:val=""/>
      <w:lvlJc w:val="left"/>
      <w:pPr>
        <w:ind w:left="2880" w:hanging="360"/>
      </w:pPr>
      <w:rPr>
        <w:rFonts w:ascii="Symbol" w:hAnsi="Symbol" w:hint="default"/>
      </w:rPr>
    </w:lvl>
    <w:lvl w:ilvl="4" w:tplc="92C04108">
      <w:start w:val="1"/>
      <w:numFmt w:val="bullet"/>
      <w:lvlText w:val="o"/>
      <w:lvlJc w:val="left"/>
      <w:pPr>
        <w:ind w:left="3600" w:hanging="360"/>
      </w:pPr>
      <w:rPr>
        <w:rFonts w:ascii="Courier New" w:hAnsi="Courier New" w:hint="default"/>
      </w:rPr>
    </w:lvl>
    <w:lvl w:ilvl="5" w:tplc="43BC0AB2">
      <w:start w:val="1"/>
      <w:numFmt w:val="bullet"/>
      <w:lvlText w:val=""/>
      <w:lvlJc w:val="left"/>
      <w:pPr>
        <w:ind w:left="4320" w:hanging="360"/>
      </w:pPr>
      <w:rPr>
        <w:rFonts w:ascii="Wingdings" w:hAnsi="Wingdings" w:hint="default"/>
      </w:rPr>
    </w:lvl>
    <w:lvl w:ilvl="6" w:tplc="B07E4E98">
      <w:start w:val="1"/>
      <w:numFmt w:val="bullet"/>
      <w:lvlText w:val=""/>
      <w:lvlJc w:val="left"/>
      <w:pPr>
        <w:ind w:left="5040" w:hanging="360"/>
      </w:pPr>
      <w:rPr>
        <w:rFonts w:ascii="Symbol" w:hAnsi="Symbol" w:hint="default"/>
      </w:rPr>
    </w:lvl>
    <w:lvl w:ilvl="7" w:tplc="B34C1356">
      <w:start w:val="1"/>
      <w:numFmt w:val="bullet"/>
      <w:lvlText w:val="o"/>
      <w:lvlJc w:val="left"/>
      <w:pPr>
        <w:ind w:left="5760" w:hanging="360"/>
      </w:pPr>
      <w:rPr>
        <w:rFonts w:ascii="Courier New" w:hAnsi="Courier New" w:hint="default"/>
      </w:rPr>
    </w:lvl>
    <w:lvl w:ilvl="8" w:tplc="2B1055A8">
      <w:start w:val="1"/>
      <w:numFmt w:val="bullet"/>
      <w:lvlText w:val=""/>
      <w:lvlJc w:val="left"/>
      <w:pPr>
        <w:ind w:left="6480" w:hanging="360"/>
      </w:pPr>
      <w:rPr>
        <w:rFonts w:ascii="Wingdings" w:hAnsi="Wingdings" w:hint="default"/>
      </w:rPr>
    </w:lvl>
  </w:abstractNum>
  <w:abstractNum w:abstractNumId="11" w15:restartNumberingAfterBreak="0">
    <w:nsid w:val="3041BC23"/>
    <w:multiLevelType w:val="hybridMultilevel"/>
    <w:tmpl w:val="5C687FC2"/>
    <w:lvl w:ilvl="0" w:tplc="BD6A0D8E">
      <w:start w:val="1"/>
      <w:numFmt w:val="bullet"/>
      <w:lvlText w:val="·"/>
      <w:lvlJc w:val="left"/>
      <w:pPr>
        <w:ind w:left="720" w:hanging="360"/>
      </w:pPr>
      <w:rPr>
        <w:rFonts w:ascii="Symbol" w:hAnsi="Symbol" w:hint="default"/>
      </w:rPr>
    </w:lvl>
    <w:lvl w:ilvl="1" w:tplc="64FA6458">
      <w:start w:val="1"/>
      <w:numFmt w:val="bullet"/>
      <w:lvlText w:val="o"/>
      <w:lvlJc w:val="left"/>
      <w:pPr>
        <w:ind w:left="1440" w:hanging="360"/>
      </w:pPr>
      <w:rPr>
        <w:rFonts w:ascii="Courier New" w:hAnsi="Courier New" w:hint="default"/>
      </w:rPr>
    </w:lvl>
    <w:lvl w:ilvl="2" w:tplc="0EC4D6BC">
      <w:start w:val="1"/>
      <w:numFmt w:val="bullet"/>
      <w:lvlText w:val=""/>
      <w:lvlJc w:val="left"/>
      <w:pPr>
        <w:ind w:left="2160" w:hanging="360"/>
      </w:pPr>
      <w:rPr>
        <w:rFonts w:ascii="Wingdings" w:hAnsi="Wingdings" w:hint="default"/>
      </w:rPr>
    </w:lvl>
    <w:lvl w:ilvl="3" w:tplc="765E504C">
      <w:start w:val="1"/>
      <w:numFmt w:val="bullet"/>
      <w:lvlText w:val=""/>
      <w:lvlJc w:val="left"/>
      <w:pPr>
        <w:ind w:left="2880" w:hanging="360"/>
      </w:pPr>
      <w:rPr>
        <w:rFonts w:ascii="Symbol" w:hAnsi="Symbol" w:hint="default"/>
      </w:rPr>
    </w:lvl>
    <w:lvl w:ilvl="4" w:tplc="DBF0136C">
      <w:start w:val="1"/>
      <w:numFmt w:val="bullet"/>
      <w:lvlText w:val="o"/>
      <w:lvlJc w:val="left"/>
      <w:pPr>
        <w:ind w:left="3600" w:hanging="360"/>
      </w:pPr>
      <w:rPr>
        <w:rFonts w:ascii="Courier New" w:hAnsi="Courier New" w:hint="default"/>
      </w:rPr>
    </w:lvl>
    <w:lvl w:ilvl="5" w:tplc="544E89BE">
      <w:start w:val="1"/>
      <w:numFmt w:val="bullet"/>
      <w:lvlText w:val=""/>
      <w:lvlJc w:val="left"/>
      <w:pPr>
        <w:ind w:left="4320" w:hanging="360"/>
      </w:pPr>
      <w:rPr>
        <w:rFonts w:ascii="Wingdings" w:hAnsi="Wingdings" w:hint="default"/>
      </w:rPr>
    </w:lvl>
    <w:lvl w:ilvl="6" w:tplc="B8A8920A">
      <w:start w:val="1"/>
      <w:numFmt w:val="bullet"/>
      <w:lvlText w:val=""/>
      <w:lvlJc w:val="left"/>
      <w:pPr>
        <w:ind w:left="5040" w:hanging="360"/>
      </w:pPr>
      <w:rPr>
        <w:rFonts w:ascii="Symbol" w:hAnsi="Symbol" w:hint="default"/>
      </w:rPr>
    </w:lvl>
    <w:lvl w:ilvl="7" w:tplc="31088036">
      <w:start w:val="1"/>
      <w:numFmt w:val="bullet"/>
      <w:lvlText w:val="o"/>
      <w:lvlJc w:val="left"/>
      <w:pPr>
        <w:ind w:left="5760" w:hanging="360"/>
      </w:pPr>
      <w:rPr>
        <w:rFonts w:ascii="Courier New" w:hAnsi="Courier New" w:hint="default"/>
      </w:rPr>
    </w:lvl>
    <w:lvl w:ilvl="8" w:tplc="F8A21CA8">
      <w:start w:val="1"/>
      <w:numFmt w:val="bullet"/>
      <w:lvlText w:val=""/>
      <w:lvlJc w:val="left"/>
      <w:pPr>
        <w:ind w:left="6480" w:hanging="360"/>
      </w:pPr>
      <w:rPr>
        <w:rFonts w:ascii="Wingdings" w:hAnsi="Wingdings" w:hint="default"/>
      </w:rPr>
    </w:lvl>
  </w:abstractNum>
  <w:abstractNum w:abstractNumId="12" w15:restartNumberingAfterBreak="0">
    <w:nsid w:val="39CC9174"/>
    <w:multiLevelType w:val="hybridMultilevel"/>
    <w:tmpl w:val="6E2AB23C"/>
    <w:lvl w:ilvl="0" w:tplc="39827F5C">
      <w:start w:val="1"/>
      <w:numFmt w:val="bullet"/>
      <w:lvlText w:val="·"/>
      <w:lvlJc w:val="left"/>
      <w:pPr>
        <w:ind w:left="720" w:hanging="360"/>
      </w:pPr>
      <w:rPr>
        <w:rFonts w:ascii="Symbol" w:hAnsi="Symbol" w:hint="default"/>
      </w:rPr>
    </w:lvl>
    <w:lvl w:ilvl="1" w:tplc="716E2874">
      <w:start w:val="1"/>
      <w:numFmt w:val="bullet"/>
      <w:lvlText w:val="o"/>
      <w:lvlJc w:val="left"/>
      <w:pPr>
        <w:ind w:left="1440" w:hanging="360"/>
      </w:pPr>
      <w:rPr>
        <w:rFonts w:ascii="Courier New" w:hAnsi="Courier New" w:hint="default"/>
      </w:rPr>
    </w:lvl>
    <w:lvl w:ilvl="2" w:tplc="41F2416C">
      <w:start w:val="1"/>
      <w:numFmt w:val="bullet"/>
      <w:lvlText w:val=""/>
      <w:lvlJc w:val="left"/>
      <w:pPr>
        <w:ind w:left="2160" w:hanging="360"/>
      </w:pPr>
      <w:rPr>
        <w:rFonts w:ascii="Wingdings" w:hAnsi="Wingdings" w:hint="default"/>
      </w:rPr>
    </w:lvl>
    <w:lvl w:ilvl="3" w:tplc="5F8CFBF2">
      <w:start w:val="1"/>
      <w:numFmt w:val="bullet"/>
      <w:lvlText w:val=""/>
      <w:lvlJc w:val="left"/>
      <w:pPr>
        <w:ind w:left="2880" w:hanging="360"/>
      </w:pPr>
      <w:rPr>
        <w:rFonts w:ascii="Symbol" w:hAnsi="Symbol" w:hint="default"/>
      </w:rPr>
    </w:lvl>
    <w:lvl w:ilvl="4" w:tplc="13E81BE0">
      <w:start w:val="1"/>
      <w:numFmt w:val="bullet"/>
      <w:lvlText w:val="o"/>
      <w:lvlJc w:val="left"/>
      <w:pPr>
        <w:ind w:left="3600" w:hanging="360"/>
      </w:pPr>
      <w:rPr>
        <w:rFonts w:ascii="Courier New" w:hAnsi="Courier New" w:hint="default"/>
      </w:rPr>
    </w:lvl>
    <w:lvl w:ilvl="5" w:tplc="A8124BF0">
      <w:start w:val="1"/>
      <w:numFmt w:val="bullet"/>
      <w:lvlText w:val=""/>
      <w:lvlJc w:val="left"/>
      <w:pPr>
        <w:ind w:left="4320" w:hanging="360"/>
      </w:pPr>
      <w:rPr>
        <w:rFonts w:ascii="Wingdings" w:hAnsi="Wingdings" w:hint="default"/>
      </w:rPr>
    </w:lvl>
    <w:lvl w:ilvl="6" w:tplc="A540391C">
      <w:start w:val="1"/>
      <w:numFmt w:val="bullet"/>
      <w:lvlText w:val=""/>
      <w:lvlJc w:val="left"/>
      <w:pPr>
        <w:ind w:left="5040" w:hanging="360"/>
      </w:pPr>
      <w:rPr>
        <w:rFonts w:ascii="Symbol" w:hAnsi="Symbol" w:hint="default"/>
      </w:rPr>
    </w:lvl>
    <w:lvl w:ilvl="7" w:tplc="4334B3AC">
      <w:start w:val="1"/>
      <w:numFmt w:val="bullet"/>
      <w:lvlText w:val="o"/>
      <w:lvlJc w:val="left"/>
      <w:pPr>
        <w:ind w:left="5760" w:hanging="360"/>
      </w:pPr>
      <w:rPr>
        <w:rFonts w:ascii="Courier New" w:hAnsi="Courier New" w:hint="default"/>
      </w:rPr>
    </w:lvl>
    <w:lvl w:ilvl="8" w:tplc="7436D378">
      <w:start w:val="1"/>
      <w:numFmt w:val="bullet"/>
      <w:lvlText w:val=""/>
      <w:lvlJc w:val="left"/>
      <w:pPr>
        <w:ind w:left="6480" w:hanging="360"/>
      </w:pPr>
      <w:rPr>
        <w:rFonts w:ascii="Wingdings" w:hAnsi="Wingdings" w:hint="default"/>
      </w:rPr>
    </w:lvl>
  </w:abstractNum>
  <w:abstractNum w:abstractNumId="13" w15:restartNumberingAfterBreak="0">
    <w:nsid w:val="3D5BBE09"/>
    <w:multiLevelType w:val="hybridMultilevel"/>
    <w:tmpl w:val="BD4ECACC"/>
    <w:lvl w:ilvl="0" w:tplc="AA20FD18">
      <w:start w:val="1"/>
      <w:numFmt w:val="bullet"/>
      <w:lvlText w:val="·"/>
      <w:lvlJc w:val="left"/>
      <w:pPr>
        <w:ind w:left="720" w:hanging="360"/>
      </w:pPr>
      <w:rPr>
        <w:rFonts w:ascii="Symbol" w:hAnsi="Symbol" w:hint="default"/>
      </w:rPr>
    </w:lvl>
    <w:lvl w:ilvl="1" w:tplc="45D2D728">
      <w:start w:val="1"/>
      <w:numFmt w:val="bullet"/>
      <w:lvlText w:val="o"/>
      <w:lvlJc w:val="left"/>
      <w:pPr>
        <w:ind w:left="1440" w:hanging="360"/>
      </w:pPr>
      <w:rPr>
        <w:rFonts w:ascii="Courier New" w:hAnsi="Courier New" w:hint="default"/>
      </w:rPr>
    </w:lvl>
    <w:lvl w:ilvl="2" w:tplc="BA142688">
      <w:start w:val="1"/>
      <w:numFmt w:val="bullet"/>
      <w:lvlText w:val=""/>
      <w:lvlJc w:val="left"/>
      <w:pPr>
        <w:ind w:left="2160" w:hanging="360"/>
      </w:pPr>
      <w:rPr>
        <w:rFonts w:ascii="Wingdings" w:hAnsi="Wingdings" w:hint="default"/>
      </w:rPr>
    </w:lvl>
    <w:lvl w:ilvl="3" w:tplc="AB6E0612">
      <w:start w:val="1"/>
      <w:numFmt w:val="bullet"/>
      <w:lvlText w:val=""/>
      <w:lvlJc w:val="left"/>
      <w:pPr>
        <w:ind w:left="2880" w:hanging="360"/>
      </w:pPr>
      <w:rPr>
        <w:rFonts w:ascii="Symbol" w:hAnsi="Symbol" w:hint="default"/>
      </w:rPr>
    </w:lvl>
    <w:lvl w:ilvl="4" w:tplc="345AD568">
      <w:start w:val="1"/>
      <w:numFmt w:val="bullet"/>
      <w:lvlText w:val="o"/>
      <w:lvlJc w:val="left"/>
      <w:pPr>
        <w:ind w:left="3600" w:hanging="360"/>
      </w:pPr>
      <w:rPr>
        <w:rFonts w:ascii="Courier New" w:hAnsi="Courier New" w:hint="default"/>
      </w:rPr>
    </w:lvl>
    <w:lvl w:ilvl="5" w:tplc="A918962A">
      <w:start w:val="1"/>
      <w:numFmt w:val="bullet"/>
      <w:lvlText w:val=""/>
      <w:lvlJc w:val="left"/>
      <w:pPr>
        <w:ind w:left="4320" w:hanging="360"/>
      </w:pPr>
      <w:rPr>
        <w:rFonts w:ascii="Wingdings" w:hAnsi="Wingdings" w:hint="default"/>
      </w:rPr>
    </w:lvl>
    <w:lvl w:ilvl="6" w:tplc="7658690E">
      <w:start w:val="1"/>
      <w:numFmt w:val="bullet"/>
      <w:lvlText w:val=""/>
      <w:lvlJc w:val="left"/>
      <w:pPr>
        <w:ind w:left="5040" w:hanging="360"/>
      </w:pPr>
      <w:rPr>
        <w:rFonts w:ascii="Symbol" w:hAnsi="Symbol" w:hint="default"/>
      </w:rPr>
    </w:lvl>
    <w:lvl w:ilvl="7" w:tplc="DD720836">
      <w:start w:val="1"/>
      <w:numFmt w:val="bullet"/>
      <w:lvlText w:val="o"/>
      <w:lvlJc w:val="left"/>
      <w:pPr>
        <w:ind w:left="5760" w:hanging="360"/>
      </w:pPr>
      <w:rPr>
        <w:rFonts w:ascii="Courier New" w:hAnsi="Courier New" w:hint="default"/>
      </w:rPr>
    </w:lvl>
    <w:lvl w:ilvl="8" w:tplc="7CB46B8A">
      <w:start w:val="1"/>
      <w:numFmt w:val="bullet"/>
      <w:lvlText w:val=""/>
      <w:lvlJc w:val="left"/>
      <w:pPr>
        <w:ind w:left="6480" w:hanging="360"/>
      </w:pPr>
      <w:rPr>
        <w:rFonts w:ascii="Wingdings" w:hAnsi="Wingdings" w:hint="default"/>
      </w:rPr>
    </w:lvl>
  </w:abstractNum>
  <w:abstractNum w:abstractNumId="14" w15:restartNumberingAfterBreak="0">
    <w:nsid w:val="427A1CA8"/>
    <w:multiLevelType w:val="hybridMultilevel"/>
    <w:tmpl w:val="EBF25CEC"/>
    <w:lvl w:ilvl="0" w:tplc="3C285148">
      <w:start w:val="1"/>
      <w:numFmt w:val="bullet"/>
      <w:lvlText w:val="·"/>
      <w:lvlJc w:val="left"/>
      <w:pPr>
        <w:ind w:left="720" w:hanging="360"/>
      </w:pPr>
      <w:rPr>
        <w:rFonts w:ascii="Symbol" w:hAnsi="Symbol" w:hint="default"/>
      </w:rPr>
    </w:lvl>
    <w:lvl w:ilvl="1" w:tplc="8B140A16">
      <w:start w:val="1"/>
      <w:numFmt w:val="bullet"/>
      <w:lvlText w:val="o"/>
      <w:lvlJc w:val="left"/>
      <w:pPr>
        <w:ind w:left="1440" w:hanging="360"/>
      </w:pPr>
      <w:rPr>
        <w:rFonts w:ascii="Courier New" w:hAnsi="Courier New" w:hint="default"/>
      </w:rPr>
    </w:lvl>
    <w:lvl w:ilvl="2" w:tplc="3BE8A92C">
      <w:start w:val="1"/>
      <w:numFmt w:val="bullet"/>
      <w:lvlText w:val=""/>
      <w:lvlJc w:val="left"/>
      <w:pPr>
        <w:ind w:left="2160" w:hanging="360"/>
      </w:pPr>
      <w:rPr>
        <w:rFonts w:ascii="Wingdings" w:hAnsi="Wingdings" w:hint="default"/>
      </w:rPr>
    </w:lvl>
    <w:lvl w:ilvl="3" w:tplc="73D8842C">
      <w:start w:val="1"/>
      <w:numFmt w:val="bullet"/>
      <w:lvlText w:val=""/>
      <w:lvlJc w:val="left"/>
      <w:pPr>
        <w:ind w:left="2880" w:hanging="360"/>
      </w:pPr>
      <w:rPr>
        <w:rFonts w:ascii="Symbol" w:hAnsi="Symbol" w:hint="default"/>
      </w:rPr>
    </w:lvl>
    <w:lvl w:ilvl="4" w:tplc="1C2C1DA8">
      <w:start w:val="1"/>
      <w:numFmt w:val="bullet"/>
      <w:lvlText w:val="o"/>
      <w:lvlJc w:val="left"/>
      <w:pPr>
        <w:ind w:left="3600" w:hanging="360"/>
      </w:pPr>
      <w:rPr>
        <w:rFonts w:ascii="Courier New" w:hAnsi="Courier New" w:hint="default"/>
      </w:rPr>
    </w:lvl>
    <w:lvl w:ilvl="5" w:tplc="07CEAC1A">
      <w:start w:val="1"/>
      <w:numFmt w:val="bullet"/>
      <w:lvlText w:val=""/>
      <w:lvlJc w:val="left"/>
      <w:pPr>
        <w:ind w:left="4320" w:hanging="360"/>
      </w:pPr>
      <w:rPr>
        <w:rFonts w:ascii="Wingdings" w:hAnsi="Wingdings" w:hint="default"/>
      </w:rPr>
    </w:lvl>
    <w:lvl w:ilvl="6" w:tplc="13588C9C">
      <w:start w:val="1"/>
      <w:numFmt w:val="bullet"/>
      <w:lvlText w:val=""/>
      <w:lvlJc w:val="left"/>
      <w:pPr>
        <w:ind w:left="5040" w:hanging="360"/>
      </w:pPr>
      <w:rPr>
        <w:rFonts w:ascii="Symbol" w:hAnsi="Symbol" w:hint="default"/>
      </w:rPr>
    </w:lvl>
    <w:lvl w:ilvl="7" w:tplc="9DDC96D0">
      <w:start w:val="1"/>
      <w:numFmt w:val="bullet"/>
      <w:lvlText w:val="o"/>
      <w:lvlJc w:val="left"/>
      <w:pPr>
        <w:ind w:left="5760" w:hanging="360"/>
      </w:pPr>
      <w:rPr>
        <w:rFonts w:ascii="Courier New" w:hAnsi="Courier New" w:hint="default"/>
      </w:rPr>
    </w:lvl>
    <w:lvl w:ilvl="8" w:tplc="20664D6A">
      <w:start w:val="1"/>
      <w:numFmt w:val="bullet"/>
      <w:lvlText w:val=""/>
      <w:lvlJc w:val="left"/>
      <w:pPr>
        <w:ind w:left="6480" w:hanging="360"/>
      </w:pPr>
      <w:rPr>
        <w:rFonts w:ascii="Wingdings" w:hAnsi="Wingdings" w:hint="default"/>
      </w:rPr>
    </w:lvl>
  </w:abstractNum>
  <w:abstractNum w:abstractNumId="15" w15:restartNumberingAfterBreak="0">
    <w:nsid w:val="43763C0A"/>
    <w:multiLevelType w:val="hybridMultilevel"/>
    <w:tmpl w:val="2AA433F0"/>
    <w:lvl w:ilvl="0" w:tplc="D5E6729A">
      <w:start w:val="1"/>
      <w:numFmt w:val="bullet"/>
      <w:lvlText w:val="·"/>
      <w:lvlJc w:val="left"/>
      <w:pPr>
        <w:ind w:left="720" w:hanging="360"/>
      </w:pPr>
      <w:rPr>
        <w:rFonts w:ascii="Symbol" w:hAnsi="Symbol" w:hint="default"/>
      </w:rPr>
    </w:lvl>
    <w:lvl w:ilvl="1" w:tplc="1486DE28">
      <w:start w:val="1"/>
      <w:numFmt w:val="bullet"/>
      <w:lvlText w:val="o"/>
      <w:lvlJc w:val="left"/>
      <w:pPr>
        <w:ind w:left="1440" w:hanging="360"/>
      </w:pPr>
      <w:rPr>
        <w:rFonts w:ascii="Courier New" w:hAnsi="Courier New" w:hint="default"/>
      </w:rPr>
    </w:lvl>
    <w:lvl w:ilvl="2" w:tplc="3B603D9C">
      <w:start w:val="1"/>
      <w:numFmt w:val="bullet"/>
      <w:lvlText w:val=""/>
      <w:lvlJc w:val="left"/>
      <w:pPr>
        <w:ind w:left="2160" w:hanging="360"/>
      </w:pPr>
      <w:rPr>
        <w:rFonts w:ascii="Wingdings" w:hAnsi="Wingdings" w:hint="default"/>
      </w:rPr>
    </w:lvl>
    <w:lvl w:ilvl="3" w:tplc="0554A48A">
      <w:start w:val="1"/>
      <w:numFmt w:val="bullet"/>
      <w:lvlText w:val=""/>
      <w:lvlJc w:val="left"/>
      <w:pPr>
        <w:ind w:left="2880" w:hanging="360"/>
      </w:pPr>
      <w:rPr>
        <w:rFonts w:ascii="Symbol" w:hAnsi="Symbol" w:hint="default"/>
      </w:rPr>
    </w:lvl>
    <w:lvl w:ilvl="4" w:tplc="EED047F0">
      <w:start w:val="1"/>
      <w:numFmt w:val="bullet"/>
      <w:lvlText w:val="o"/>
      <w:lvlJc w:val="left"/>
      <w:pPr>
        <w:ind w:left="3600" w:hanging="360"/>
      </w:pPr>
      <w:rPr>
        <w:rFonts w:ascii="Courier New" w:hAnsi="Courier New" w:hint="default"/>
      </w:rPr>
    </w:lvl>
    <w:lvl w:ilvl="5" w:tplc="169A83B6">
      <w:start w:val="1"/>
      <w:numFmt w:val="bullet"/>
      <w:lvlText w:val=""/>
      <w:lvlJc w:val="left"/>
      <w:pPr>
        <w:ind w:left="4320" w:hanging="360"/>
      </w:pPr>
      <w:rPr>
        <w:rFonts w:ascii="Wingdings" w:hAnsi="Wingdings" w:hint="default"/>
      </w:rPr>
    </w:lvl>
    <w:lvl w:ilvl="6" w:tplc="7F4AD9E2">
      <w:start w:val="1"/>
      <w:numFmt w:val="bullet"/>
      <w:lvlText w:val=""/>
      <w:lvlJc w:val="left"/>
      <w:pPr>
        <w:ind w:left="5040" w:hanging="360"/>
      </w:pPr>
      <w:rPr>
        <w:rFonts w:ascii="Symbol" w:hAnsi="Symbol" w:hint="default"/>
      </w:rPr>
    </w:lvl>
    <w:lvl w:ilvl="7" w:tplc="4BF6977C">
      <w:start w:val="1"/>
      <w:numFmt w:val="bullet"/>
      <w:lvlText w:val="o"/>
      <w:lvlJc w:val="left"/>
      <w:pPr>
        <w:ind w:left="5760" w:hanging="360"/>
      </w:pPr>
      <w:rPr>
        <w:rFonts w:ascii="Courier New" w:hAnsi="Courier New" w:hint="default"/>
      </w:rPr>
    </w:lvl>
    <w:lvl w:ilvl="8" w:tplc="065447D6">
      <w:start w:val="1"/>
      <w:numFmt w:val="bullet"/>
      <w:lvlText w:val=""/>
      <w:lvlJc w:val="left"/>
      <w:pPr>
        <w:ind w:left="6480" w:hanging="360"/>
      </w:pPr>
      <w:rPr>
        <w:rFonts w:ascii="Wingdings" w:hAnsi="Wingdings" w:hint="default"/>
      </w:rPr>
    </w:lvl>
  </w:abstractNum>
  <w:abstractNum w:abstractNumId="16" w15:restartNumberingAfterBreak="0">
    <w:nsid w:val="481E130D"/>
    <w:multiLevelType w:val="hybridMultilevel"/>
    <w:tmpl w:val="AF303264"/>
    <w:lvl w:ilvl="0" w:tplc="B0A2A2E4">
      <w:start w:val="1"/>
      <w:numFmt w:val="bullet"/>
      <w:lvlText w:val="·"/>
      <w:lvlJc w:val="left"/>
      <w:pPr>
        <w:ind w:left="720" w:hanging="360"/>
      </w:pPr>
      <w:rPr>
        <w:rFonts w:ascii="Symbol" w:hAnsi="Symbol" w:hint="default"/>
      </w:rPr>
    </w:lvl>
    <w:lvl w:ilvl="1" w:tplc="7DD24DF8">
      <w:start w:val="1"/>
      <w:numFmt w:val="bullet"/>
      <w:lvlText w:val="o"/>
      <w:lvlJc w:val="left"/>
      <w:pPr>
        <w:ind w:left="1440" w:hanging="360"/>
      </w:pPr>
      <w:rPr>
        <w:rFonts w:ascii="Courier New" w:hAnsi="Courier New" w:hint="default"/>
      </w:rPr>
    </w:lvl>
    <w:lvl w:ilvl="2" w:tplc="78E43048">
      <w:start w:val="1"/>
      <w:numFmt w:val="bullet"/>
      <w:lvlText w:val=""/>
      <w:lvlJc w:val="left"/>
      <w:pPr>
        <w:ind w:left="2160" w:hanging="360"/>
      </w:pPr>
      <w:rPr>
        <w:rFonts w:ascii="Wingdings" w:hAnsi="Wingdings" w:hint="default"/>
      </w:rPr>
    </w:lvl>
    <w:lvl w:ilvl="3" w:tplc="AA26F748">
      <w:start w:val="1"/>
      <w:numFmt w:val="bullet"/>
      <w:lvlText w:val=""/>
      <w:lvlJc w:val="left"/>
      <w:pPr>
        <w:ind w:left="2880" w:hanging="360"/>
      </w:pPr>
      <w:rPr>
        <w:rFonts w:ascii="Symbol" w:hAnsi="Symbol" w:hint="default"/>
      </w:rPr>
    </w:lvl>
    <w:lvl w:ilvl="4" w:tplc="4146743C">
      <w:start w:val="1"/>
      <w:numFmt w:val="bullet"/>
      <w:lvlText w:val="o"/>
      <w:lvlJc w:val="left"/>
      <w:pPr>
        <w:ind w:left="3600" w:hanging="360"/>
      </w:pPr>
      <w:rPr>
        <w:rFonts w:ascii="Courier New" w:hAnsi="Courier New" w:hint="default"/>
      </w:rPr>
    </w:lvl>
    <w:lvl w:ilvl="5" w:tplc="BE683268">
      <w:start w:val="1"/>
      <w:numFmt w:val="bullet"/>
      <w:lvlText w:val=""/>
      <w:lvlJc w:val="left"/>
      <w:pPr>
        <w:ind w:left="4320" w:hanging="360"/>
      </w:pPr>
      <w:rPr>
        <w:rFonts w:ascii="Wingdings" w:hAnsi="Wingdings" w:hint="default"/>
      </w:rPr>
    </w:lvl>
    <w:lvl w:ilvl="6" w:tplc="450C4614">
      <w:start w:val="1"/>
      <w:numFmt w:val="bullet"/>
      <w:lvlText w:val=""/>
      <w:lvlJc w:val="left"/>
      <w:pPr>
        <w:ind w:left="5040" w:hanging="360"/>
      </w:pPr>
      <w:rPr>
        <w:rFonts w:ascii="Symbol" w:hAnsi="Symbol" w:hint="default"/>
      </w:rPr>
    </w:lvl>
    <w:lvl w:ilvl="7" w:tplc="F6E0862E">
      <w:start w:val="1"/>
      <w:numFmt w:val="bullet"/>
      <w:lvlText w:val="o"/>
      <w:lvlJc w:val="left"/>
      <w:pPr>
        <w:ind w:left="5760" w:hanging="360"/>
      </w:pPr>
      <w:rPr>
        <w:rFonts w:ascii="Courier New" w:hAnsi="Courier New" w:hint="default"/>
      </w:rPr>
    </w:lvl>
    <w:lvl w:ilvl="8" w:tplc="20EC47DC">
      <w:start w:val="1"/>
      <w:numFmt w:val="bullet"/>
      <w:lvlText w:val=""/>
      <w:lvlJc w:val="left"/>
      <w:pPr>
        <w:ind w:left="6480" w:hanging="360"/>
      </w:pPr>
      <w:rPr>
        <w:rFonts w:ascii="Wingdings" w:hAnsi="Wingdings" w:hint="default"/>
      </w:rPr>
    </w:lvl>
  </w:abstractNum>
  <w:abstractNum w:abstractNumId="17" w15:restartNumberingAfterBreak="0">
    <w:nsid w:val="4D0763FD"/>
    <w:multiLevelType w:val="hybridMultilevel"/>
    <w:tmpl w:val="D5DE36A6"/>
    <w:lvl w:ilvl="0" w:tplc="E7D69C5A">
      <w:start w:val="1"/>
      <w:numFmt w:val="bullet"/>
      <w:lvlText w:val="·"/>
      <w:lvlJc w:val="left"/>
      <w:pPr>
        <w:ind w:left="720" w:hanging="360"/>
      </w:pPr>
      <w:rPr>
        <w:rFonts w:ascii="Symbol" w:hAnsi="Symbol" w:hint="default"/>
      </w:rPr>
    </w:lvl>
    <w:lvl w:ilvl="1" w:tplc="AC720E78">
      <w:start w:val="1"/>
      <w:numFmt w:val="bullet"/>
      <w:lvlText w:val="o"/>
      <w:lvlJc w:val="left"/>
      <w:pPr>
        <w:ind w:left="1440" w:hanging="360"/>
      </w:pPr>
      <w:rPr>
        <w:rFonts w:ascii="Courier New" w:hAnsi="Courier New" w:hint="default"/>
      </w:rPr>
    </w:lvl>
    <w:lvl w:ilvl="2" w:tplc="88D838A0">
      <w:start w:val="1"/>
      <w:numFmt w:val="bullet"/>
      <w:lvlText w:val=""/>
      <w:lvlJc w:val="left"/>
      <w:pPr>
        <w:ind w:left="2160" w:hanging="360"/>
      </w:pPr>
      <w:rPr>
        <w:rFonts w:ascii="Wingdings" w:hAnsi="Wingdings" w:hint="default"/>
      </w:rPr>
    </w:lvl>
    <w:lvl w:ilvl="3" w:tplc="A9BE6170">
      <w:start w:val="1"/>
      <w:numFmt w:val="bullet"/>
      <w:lvlText w:val=""/>
      <w:lvlJc w:val="left"/>
      <w:pPr>
        <w:ind w:left="2880" w:hanging="360"/>
      </w:pPr>
      <w:rPr>
        <w:rFonts w:ascii="Symbol" w:hAnsi="Symbol" w:hint="default"/>
      </w:rPr>
    </w:lvl>
    <w:lvl w:ilvl="4" w:tplc="A3A2235A">
      <w:start w:val="1"/>
      <w:numFmt w:val="bullet"/>
      <w:lvlText w:val="o"/>
      <w:lvlJc w:val="left"/>
      <w:pPr>
        <w:ind w:left="3600" w:hanging="360"/>
      </w:pPr>
      <w:rPr>
        <w:rFonts w:ascii="Courier New" w:hAnsi="Courier New" w:hint="default"/>
      </w:rPr>
    </w:lvl>
    <w:lvl w:ilvl="5" w:tplc="B0EAA41A">
      <w:start w:val="1"/>
      <w:numFmt w:val="bullet"/>
      <w:lvlText w:val=""/>
      <w:lvlJc w:val="left"/>
      <w:pPr>
        <w:ind w:left="4320" w:hanging="360"/>
      </w:pPr>
      <w:rPr>
        <w:rFonts w:ascii="Wingdings" w:hAnsi="Wingdings" w:hint="default"/>
      </w:rPr>
    </w:lvl>
    <w:lvl w:ilvl="6" w:tplc="F68C1782">
      <w:start w:val="1"/>
      <w:numFmt w:val="bullet"/>
      <w:lvlText w:val=""/>
      <w:lvlJc w:val="left"/>
      <w:pPr>
        <w:ind w:left="5040" w:hanging="360"/>
      </w:pPr>
      <w:rPr>
        <w:rFonts w:ascii="Symbol" w:hAnsi="Symbol" w:hint="default"/>
      </w:rPr>
    </w:lvl>
    <w:lvl w:ilvl="7" w:tplc="54E09142">
      <w:start w:val="1"/>
      <w:numFmt w:val="bullet"/>
      <w:lvlText w:val="o"/>
      <w:lvlJc w:val="left"/>
      <w:pPr>
        <w:ind w:left="5760" w:hanging="360"/>
      </w:pPr>
      <w:rPr>
        <w:rFonts w:ascii="Courier New" w:hAnsi="Courier New" w:hint="default"/>
      </w:rPr>
    </w:lvl>
    <w:lvl w:ilvl="8" w:tplc="365AA898">
      <w:start w:val="1"/>
      <w:numFmt w:val="bullet"/>
      <w:lvlText w:val=""/>
      <w:lvlJc w:val="left"/>
      <w:pPr>
        <w:ind w:left="6480" w:hanging="360"/>
      </w:pPr>
      <w:rPr>
        <w:rFonts w:ascii="Wingdings" w:hAnsi="Wingdings" w:hint="default"/>
      </w:rPr>
    </w:lvl>
  </w:abstractNum>
  <w:abstractNum w:abstractNumId="18" w15:restartNumberingAfterBreak="0">
    <w:nsid w:val="4D2FB181"/>
    <w:multiLevelType w:val="hybridMultilevel"/>
    <w:tmpl w:val="EEF828C0"/>
    <w:lvl w:ilvl="0" w:tplc="974A5E58">
      <w:start w:val="1"/>
      <w:numFmt w:val="decimal"/>
      <w:lvlText w:val="%1."/>
      <w:lvlJc w:val="left"/>
      <w:pPr>
        <w:ind w:left="720" w:hanging="360"/>
      </w:pPr>
    </w:lvl>
    <w:lvl w:ilvl="1" w:tplc="E17E6216">
      <w:start w:val="1"/>
      <w:numFmt w:val="lowerLetter"/>
      <w:lvlText w:val="%2."/>
      <w:lvlJc w:val="left"/>
      <w:pPr>
        <w:ind w:left="1440" w:hanging="360"/>
      </w:pPr>
    </w:lvl>
    <w:lvl w:ilvl="2" w:tplc="7494B858">
      <w:start w:val="1"/>
      <w:numFmt w:val="lowerRoman"/>
      <w:lvlText w:val="%3."/>
      <w:lvlJc w:val="right"/>
      <w:pPr>
        <w:ind w:left="2160" w:hanging="180"/>
      </w:pPr>
    </w:lvl>
    <w:lvl w:ilvl="3" w:tplc="A96AF260">
      <w:start w:val="1"/>
      <w:numFmt w:val="decimal"/>
      <w:lvlText w:val="%4."/>
      <w:lvlJc w:val="left"/>
      <w:pPr>
        <w:ind w:left="2880" w:hanging="360"/>
      </w:pPr>
    </w:lvl>
    <w:lvl w:ilvl="4" w:tplc="D454181A">
      <w:start w:val="1"/>
      <w:numFmt w:val="lowerLetter"/>
      <w:lvlText w:val="%5."/>
      <w:lvlJc w:val="left"/>
      <w:pPr>
        <w:ind w:left="3600" w:hanging="360"/>
      </w:pPr>
    </w:lvl>
    <w:lvl w:ilvl="5" w:tplc="E418334E">
      <w:start w:val="1"/>
      <w:numFmt w:val="lowerRoman"/>
      <w:lvlText w:val="%6."/>
      <w:lvlJc w:val="right"/>
      <w:pPr>
        <w:ind w:left="4320" w:hanging="180"/>
      </w:pPr>
    </w:lvl>
    <w:lvl w:ilvl="6" w:tplc="AD1204B6">
      <w:start w:val="1"/>
      <w:numFmt w:val="decimal"/>
      <w:lvlText w:val="%7."/>
      <w:lvlJc w:val="left"/>
      <w:pPr>
        <w:ind w:left="5040" w:hanging="360"/>
      </w:pPr>
    </w:lvl>
    <w:lvl w:ilvl="7" w:tplc="1FF41C7A">
      <w:start w:val="1"/>
      <w:numFmt w:val="lowerLetter"/>
      <w:lvlText w:val="%8."/>
      <w:lvlJc w:val="left"/>
      <w:pPr>
        <w:ind w:left="5760" w:hanging="360"/>
      </w:pPr>
    </w:lvl>
    <w:lvl w:ilvl="8" w:tplc="EC645A5C">
      <w:start w:val="1"/>
      <w:numFmt w:val="lowerRoman"/>
      <w:lvlText w:val="%9."/>
      <w:lvlJc w:val="right"/>
      <w:pPr>
        <w:ind w:left="6480" w:hanging="180"/>
      </w:pPr>
    </w:lvl>
  </w:abstractNum>
  <w:abstractNum w:abstractNumId="19" w15:restartNumberingAfterBreak="0">
    <w:nsid w:val="51152F8F"/>
    <w:multiLevelType w:val="hybridMultilevel"/>
    <w:tmpl w:val="192AE3C6"/>
    <w:lvl w:ilvl="0" w:tplc="AC1C3926">
      <w:start w:val="1"/>
      <w:numFmt w:val="bullet"/>
      <w:lvlText w:val="·"/>
      <w:lvlJc w:val="left"/>
      <w:pPr>
        <w:ind w:left="720" w:hanging="360"/>
      </w:pPr>
      <w:rPr>
        <w:rFonts w:ascii="Symbol" w:hAnsi="Symbol" w:hint="default"/>
      </w:rPr>
    </w:lvl>
    <w:lvl w:ilvl="1" w:tplc="B75238B0">
      <w:start w:val="1"/>
      <w:numFmt w:val="bullet"/>
      <w:lvlText w:val="o"/>
      <w:lvlJc w:val="left"/>
      <w:pPr>
        <w:ind w:left="1440" w:hanging="360"/>
      </w:pPr>
      <w:rPr>
        <w:rFonts w:ascii="Courier New" w:hAnsi="Courier New" w:hint="default"/>
      </w:rPr>
    </w:lvl>
    <w:lvl w:ilvl="2" w:tplc="01CC3BE0">
      <w:start w:val="1"/>
      <w:numFmt w:val="bullet"/>
      <w:lvlText w:val=""/>
      <w:lvlJc w:val="left"/>
      <w:pPr>
        <w:ind w:left="2160" w:hanging="360"/>
      </w:pPr>
      <w:rPr>
        <w:rFonts w:ascii="Wingdings" w:hAnsi="Wingdings" w:hint="default"/>
      </w:rPr>
    </w:lvl>
    <w:lvl w:ilvl="3" w:tplc="57E8F526">
      <w:start w:val="1"/>
      <w:numFmt w:val="bullet"/>
      <w:lvlText w:val=""/>
      <w:lvlJc w:val="left"/>
      <w:pPr>
        <w:ind w:left="2880" w:hanging="360"/>
      </w:pPr>
      <w:rPr>
        <w:rFonts w:ascii="Symbol" w:hAnsi="Symbol" w:hint="default"/>
      </w:rPr>
    </w:lvl>
    <w:lvl w:ilvl="4" w:tplc="3CDE9638">
      <w:start w:val="1"/>
      <w:numFmt w:val="bullet"/>
      <w:lvlText w:val="o"/>
      <w:lvlJc w:val="left"/>
      <w:pPr>
        <w:ind w:left="3600" w:hanging="360"/>
      </w:pPr>
      <w:rPr>
        <w:rFonts w:ascii="Courier New" w:hAnsi="Courier New" w:hint="default"/>
      </w:rPr>
    </w:lvl>
    <w:lvl w:ilvl="5" w:tplc="8AD48D88">
      <w:start w:val="1"/>
      <w:numFmt w:val="bullet"/>
      <w:lvlText w:val=""/>
      <w:lvlJc w:val="left"/>
      <w:pPr>
        <w:ind w:left="4320" w:hanging="360"/>
      </w:pPr>
      <w:rPr>
        <w:rFonts w:ascii="Wingdings" w:hAnsi="Wingdings" w:hint="default"/>
      </w:rPr>
    </w:lvl>
    <w:lvl w:ilvl="6" w:tplc="03448758">
      <w:start w:val="1"/>
      <w:numFmt w:val="bullet"/>
      <w:lvlText w:val=""/>
      <w:lvlJc w:val="left"/>
      <w:pPr>
        <w:ind w:left="5040" w:hanging="360"/>
      </w:pPr>
      <w:rPr>
        <w:rFonts w:ascii="Symbol" w:hAnsi="Symbol" w:hint="default"/>
      </w:rPr>
    </w:lvl>
    <w:lvl w:ilvl="7" w:tplc="CF8CEDD4">
      <w:start w:val="1"/>
      <w:numFmt w:val="bullet"/>
      <w:lvlText w:val="o"/>
      <w:lvlJc w:val="left"/>
      <w:pPr>
        <w:ind w:left="5760" w:hanging="360"/>
      </w:pPr>
      <w:rPr>
        <w:rFonts w:ascii="Courier New" w:hAnsi="Courier New" w:hint="default"/>
      </w:rPr>
    </w:lvl>
    <w:lvl w:ilvl="8" w:tplc="84E0F9C2">
      <w:start w:val="1"/>
      <w:numFmt w:val="bullet"/>
      <w:lvlText w:val=""/>
      <w:lvlJc w:val="left"/>
      <w:pPr>
        <w:ind w:left="6480" w:hanging="360"/>
      </w:pPr>
      <w:rPr>
        <w:rFonts w:ascii="Wingdings" w:hAnsi="Wingdings" w:hint="default"/>
      </w:rPr>
    </w:lvl>
  </w:abstractNum>
  <w:abstractNum w:abstractNumId="20" w15:restartNumberingAfterBreak="0">
    <w:nsid w:val="53BC29B6"/>
    <w:multiLevelType w:val="hybridMultilevel"/>
    <w:tmpl w:val="C5CCC2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636FF70"/>
    <w:multiLevelType w:val="hybridMultilevel"/>
    <w:tmpl w:val="F3BADBEA"/>
    <w:lvl w:ilvl="0" w:tplc="30C2F50A">
      <w:start w:val="3"/>
      <w:numFmt w:val="decimal"/>
      <w:lvlText w:val="%1."/>
      <w:lvlJc w:val="left"/>
      <w:pPr>
        <w:ind w:left="720" w:hanging="360"/>
      </w:pPr>
    </w:lvl>
    <w:lvl w:ilvl="1" w:tplc="2C0E9796">
      <w:start w:val="1"/>
      <w:numFmt w:val="lowerLetter"/>
      <w:lvlText w:val="%2."/>
      <w:lvlJc w:val="left"/>
      <w:pPr>
        <w:ind w:left="1440" w:hanging="360"/>
      </w:pPr>
    </w:lvl>
    <w:lvl w:ilvl="2" w:tplc="C4FC6C10">
      <w:start w:val="1"/>
      <w:numFmt w:val="lowerRoman"/>
      <w:lvlText w:val="%3."/>
      <w:lvlJc w:val="right"/>
      <w:pPr>
        <w:ind w:left="2160" w:hanging="180"/>
      </w:pPr>
    </w:lvl>
    <w:lvl w:ilvl="3" w:tplc="0B7CDB7E">
      <w:start w:val="1"/>
      <w:numFmt w:val="decimal"/>
      <w:lvlText w:val="%4."/>
      <w:lvlJc w:val="left"/>
      <w:pPr>
        <w:ind w:left="2880" w:hanging="360"/>
      </w:pPr>
    </w:lvl>
    <w:lvl w:ilvl="4" w:tplc="0ACEC2D8">
      <w:start w:val="1"/>
      <w:numFmt w:val="lowerLetter"/>
      <w:lvlText w:val="%5."/>
      <w:lvlJc w:val="left"/>
      <w:pPr>
        <w:ind w:left="3600" w:hanging="360"/>
      </w:pPr>
    </w:lvl>
    <w:lvl w:ilvl="5" w:tplc="6F92B7EA">
      <w:start w:val="1"/>
      <w:numFmt w:val="lowerRoman"/>
      <w:lvlText w:val="%6."/>
      <w:lvlJc w:val="right"/>
      <w:pPr>
        <w:ind w:left="4320" w:hanging="180"/>
      </w:pPr>
    </w:lvl>
    <w:lvl w:ilvl="6" w:tplc="37841AAE">
      <w:start w:val="1"/>
      <w:numFmt w:val="decimal"/>
      <w:lvlText w:val="%7."/>
      <w:lvlJc w:val="left"/>
      <w:pPr>
        <w:ind w:left="5040" w:hanging="360"/>
      </w:pPr>
    </w:lvl>
    <w:lvl w:ilvl="7" w:tplc="060436FA">
      <w:start w:val="1"/>
      <w:numFmt w:val="lowerLetter"/>
      <w:lvlText w:val="%8."/>
      <w:lvlJc w:val="left"/>
      <w:pPr>
        <w:ind w:left="5760" w:hanging="360"/>
      </w:pPr>
    </w:lvl>
    <w:lvl w:ilvl="8" w:tplc="6FA8009E">
      <w:start w:val="1"/>
      <w:numFmt w:val="lowerRoman"/>
      <w:lvlText w:val="%9."/>
      <w:lvlJc w:val="right"/>
      <w:pPr>
        <w:ind w:left="6480" w:hanging="180"/>
      </w:pPr>
    </w:lvl>
  </w:abstractNum>
  <w:abstractNum w:abstractNumId="22" w15:restartNumberingAfterBreak="0">
    <w:nsid w:val="66E14EE6"/>
    <w:multiLevelType w:val="hybridMultilevel"/>
    <w:tmpl w:val="3D16CFF8"/>
    <w:lvl w:ilvl="0" w:tplc="EC565E40">
      <w:start w:val="1"/>
      <w:numFmt w:val="bullet"/>
      <w:lvlText w:val="·"/>
      <w:lvlJc w:val="left"/>
      <w:pPr>
        <w:ind w:left="-1440" w:hanging="360"/>
      </w:pPr>
      <w:rPr>
        <w:rFonts w:ascii="Symbol" w:hAnsi="Symbol" w:hint="default"/>
      </w:rPr>
    </w:lvl>
    <w:lvl w:ilvl="1" w:tplc="3A6EDAE2">
      <w:start w:val="1"/>
      <w:numFmt w:val="bullet"/>
      <w:lvlText w:val="o"/>
      <w:lvlJc w:val="left"/>
      <w:pPr>
        <w:ind w:left="-720" w:hanging="360"/>
      </w:pPr>
      <w:rPr>
        <w:rFonts w:ascii="Courier New" w:hAnsi="Courier New" w:hint="default"/>
      </w:rPr>
    </w:lvl>
    <w:lvl w:ilvl="2" w:tplc="B8D0AED4">
      <w:start w:val="1"/>
      <w:numFmt w:val="bullet"/>
      <w:lvlText w:val=""/>
      <w:lvlJc w:val="left"/>
      <w:pPr>
        <w:ind w:left="0" w:hanging="360"/>
      </w:pPr>
      <w:rPr>
        <w:rFonts w:ascii="Wingdings" w:hAnsi="Wingdings" w:hint="default"/>
      </w:rPr>
    </w:lvl>
    <w:lvl w:ilvl="3" w:tplc="745444F0">
      <w:start w:val="1"/>
      <w:numFmt w:val="bullet"/>
      <w:lvlText w:val=""/>
      <w:lvlJc w:val="left"/>
      <w:pPr>
        <w:ind w:left="720" w:hanging="360"/>
      </w:pPr>
      <w:rPr>
        <w:rFonts w:ascii="Symbol" w:hAnsi="Symbol" w:hint="default"/>
      </w:rPr>
    </w:lvl>
    <w:lvl w:ilvl="4" w:tplc="FC62FE88">
      <w:start w:val="1"/>
      <w:numFmt w:val="bullet"/>
      <w:lvlText w:val="o"/>
      <w:lvlJc w:val="left"/>
      <w:pPr>
        <w:ind w:left="1440" w:hanging="360"/>
      </w:pPr>
      <w:rPr>
        <w:rFonts w:ascii="Courier New" w:hAnsi="Courier New" w:hint="default"/>
      </w:rPr>
    </w:lvl>
    <w:lvl w:ilvl="5" w:tplc="68FABC94">
      <w:start w:val="1"/>
      <w:numFmt w:val="bullet"/>
      <w:lvlText w:val=""/>
      <w:lvlJc w:val="left"/>
      <w:pPr>
        <w:ind w:left="2160" w:hanging="360"/>
      </w:pPr>
      <w:rPr>
        <w:rFonts w:ascii="Wingdings" w:hAnsi="Wingdings" w:hint="default"/>
      </w:rPr>
    </w:lvl>
    <w:lvl w:ilvl="6" w:tplc="12467C70">
      <w:start w:val="1"/>
      <w:numFmt w:val="bullet"/>
      <w:lvlText w:val=""/>
      <w:lvlJc w:val="left"/>
      <w:pPr>
        <w:ind w:left="2880" w:hanging="360"/>
      </w:pPr>
      <w:rPr>
        <w:rFonts w:ascii="Symbol" w:hAnsi="Symbol" w:hint="default"/>
      </w:rPr>
    </w:lvl>
    <w:lvl w:ilvl="7" w:tplc="78EC98D8">
      <w:start w:val="1"/>
      <w:numFmt w:val="bullet"/>
      <w:lvlText w:val="o"/>
      <w:lvlJc w:val="left"/>
      <w:pPr>
        <w:ind w:left="3600" w:hanging="360"/>
      </w:pPr>
      <w:rPr>
        <w:rFonts w:ascii="Courier New" w:hAnsi="Courier New" w:hint="default"/>
      </w:rPr>
    </w:lvl>
    <w:lvl w:ilvl="8" w:tplc="3A3EE5B4">
      <w:start w:val="1"/>
      <w:numFmt w:val="bullet"/>
      <w:lvlText w:val=""/>
      <w:lvlJc w:val="left"/>
      <w:pPr>
        <w:ind w:left="4320" w:hanging="360"/>
      </w:pPr>
      <w:rPr>
        <w:rFonts w:ascii="Wingdings" w:hAnsi="Wingdings" w:hint="default"/>
      </w:rPr>
    </w:lvl>
  </w:abstractNum>
  <w:abstractNum w:abstractNumId="23" w15:restartNumberingAfterBreak="0">
    <w:nsid w:val="6E919015"/>
    <w:multiLevelType w:val="hybridMultilevel"/>
    <w:tmpl w:val="F8600794"/>
    <w:lvl w:ilvl="0" w:tplc="19761ACA">
      <w:start w:val="1"/>
      <w:numFmt w:val="bullet"/>
      <w:lvlText w:val="·"/>
      <w:lvlJc w:val="left"/>
      <w:pPr>
        <w:ind w:left="720" w:hanging="360"/>
      </w:pPr>
      <w:rPr>
        <w:rFonts w:ascii="Symbol" w:hAnsi="Symbol" w:hint="default"/>
      </w:rPr>
    </w:lvl>
    <w:lvl w:ilvl="1" w:tplc="00841D00">
      <w:start w:val="1"/>
      <w:numFmt w:val="bullet"/>
      <w:lvlText w:val="o"/>
      <w:lvlJc w:val="left"/>
      <w:pPr>
        <w:ind w:left="1440" w:hanging="360"/>
      </w:pPr>
      <w:rPr>
        <w:rFonts w:ascii="Courier New" w:hAnsi="Courier New" w:hint="default"/>
      </w:rPr>
    </w:lvl>
    <w:lvl w:ilvl="2" w:tplc="F05A662A">
      <w:start w:val="1"/>
      <w:numFmt w:val="bullet"/>
      <w:lvlText w:val=""/>
      <w:lvlJc w:val="left"/>
      <w:pPr>
        <w:ind w:left="2160" w:hanging="360"/>
      </w:pPr>
      <w:rPr>
        <w:rFonts w:ascii="Wingdings" w:hAnsi="Wingdings" w:hint="default"/>
      </w:rPr>
    </w:lvl>
    <w:lvl w:ilvl="3" w:tplc="DF16DA9A">
      <w:start w:val="1"/>
      <w:numFmt w:val="bullet"/>
      <w:lvlText w:val=""/>
      <w:lvlJc w:val="left"/>
      <w:pPr>
        <w:ind w:left="2880" w:hanging="360"/>
      </w:pPr>
      <w:rPr>
        <w:rFonts w:ascii="Symbol" w:hAnsi="Symbol" w:hint="default"/>
      </w:rPr>
    </w:lvl>
    <w:lvl w:ilvl="4" w:tplc="E7FC47BA">
      <w:start w:val="1"/>
      <w:numFmt w:val="bullet"/>
      <w:lvlText w:val="o"/>
      <w:lvlJc w:val="left"/>
      <w:pPr>
        <w:ind w:left="3600" w:hanging="360"/>
      </w:pPr>
      <w:rPr>
        <w:rFonts w:ascii="Courier New" w:hAnsi="Courier New" w:hint="default"/>
      </w:rPr>
    </w:lvl>
    <w:lvl w:ilvl="5" w:tplc="2FECBA9A">
      <w:start w:val="1"/>
      <w:numFmt w:val="bullet"/>
      <w:lvlText w:val=""/>
      <w:lvlJc w:val="left"/>
      <w:pPr>
        <w:ind w:left="4320" w:hanging="360"/>
      </w:pPr>
      <w:rPr>
        <w:rFonts w:ascii="Wingdings" w:hAnsi="Wingdings" w:hint="default"/>
      </w:rPr>
    </w:lvl>
    <w:lvl w:ilvl="6" w:tplc="5C4AE5D8">
      <w:start w:val="1"/>
      <w:numFmt w:val="bullet"/>
      <w:lvlText w:val=""/>
      <w:lvlJc w:val="left"/>
      <w:pPr>
        <w:ind w:left="5040" w:hanging="360"/>
      </w:pPr>
      <w:rPr>
        <w:rFonts w:ascii="Symbol" w:hAnsi="Symbol" w:hint="default"/>
      </w:rPr>
    </w:lvl>
    <w:lvl w:ilvl="7" w:tplc="1D128CD2">
      <w:start w:val="1"/>
      <w:numFmt w:val="bullet"/>
      <w:lvlText w:val="o"/>
      <w:lvlJc w:val="left"/>
      <w:pPr>
        <w:ind w:left="5760" w:hanging="360"/>
      </w:pPr>
      <w:rPr>
        <w:rFonts w:ascii="Courier New" w:hAnsi="Courier New" w:hint="default"/>
      </w:rPr>
    </w:lvl>
    <w:lvl w:ilvl="8" w:tplc="F244C6D0">
      <w:start w:val="1"/>
      <w:numFmt w:val="bullet"/>
      <w:lvlText w:val=""/>
      <w:lvlJc w:val="left"/>
      <w:pPr>
        <w:ind w:left="6480" w:hanging="360"/>
      </w:pPr>
      <w:rPr>
        <w:rFonts w:ascii="Wingdings" w:hAnsi="Wingdings" w:hint="default"/>
      </w:rPr>
    </w:lvl>
  </w:abstractNum>
  <w:abstractNum w:abstractNumId="24" w15:restartNumberingAfterBreak="0">
    <w:nsid w:val="74BFD8E9"/>
    <w:multiLevelType w:val="hybridMultilevel"/>
    <w:tmpl w:val="EE2A58C0"/>
    <w:lvl w:ilvl="0" w:tplc="2E4C7932">
      <w:start w:val="4"/>
      <w:numFmt w:val="decimal"/>
      <w:lvlText w:val="%1."/>
      <w:lvlJc w:val="left"/>
      <w:pPr>
        <w:ind w:left="720" w:hanging="360"/>
      </w:pPr>
    </w:lvl>
    <w:lvl w:ilvl="1" w:tplc="D048F5E6">
      <w:start w:val="1"/>
      <w:numFmt w:val="lowerLetter"/>
      <w:lvlText w:val="%2."/>
      <w:lvlJc w:val="left"/>
      <w:pPr>
        <w:ind w:left="1440" w:hanging="360"/>
      </w:pPr>
    </w:lvl>
    <w:lvl w:ilvl="2" w:tplc="1E56148E">
      <w:start w:val="1"/>
      <w:numFmt w:val="lowerRoman"/>
      <w:lvlText w:val="%3."/>
      <w:lvlJc w:val="right"/>
      <w:pPr>
        <w:ind w:left="2160" w:hanging="180"/>
      </w:pPr>
    </w:lvl>
    <w:lvl w:ilvl="3" w:tplc="EA904862">
      <w:start w:val="1"/>
      <w:numFmt w:val="decimal"/>
      <w:lvlText w:val="%4."/>
      <w:lvlJc w:val="left"/>
      <w:pPr>
        <w:ind w:left="2880" w:hanging="360"/>
      </w:pPr>
    </w:lvl>
    <w:lvl w:ilvl="4" w:tplc="5D9C83FA">
      <w:start w:val="1"/>
      <w:numFmt w:val="lowerLetter"/>
      <w:lvlText w:val="%5."/>
      <w:lvlJc w:val="left"/>
      <w:pPr>
        <w:ind w:left="3600" w:hanging="360"/>
      </w:pPr>
    </w:lvl>
    <w:lvl w:ilvl="5" w:tplc="6F84B08C">
      <w:start w:val="1"/>
      <w:numFmt w:val="lowerRoman"/>
      <w:lvlText w:val="%6."/>
      <w:lvlJc w:val="right"/>
      <w:pPr>
        <w:ind w:left="4320" w:hanging="180"/>
      </w:pPr>
    </w:lvl>
    <w:lvl w:ilvl="6" w:tplc="8D30EA5E">
      <w:start w:val="1"/>
      <w:numFmt w:val="decimal"/>
      <w:lvlText w:val="%7."/>
      <w:lvlJc w:val="left"/>
      <w:pPr>
        <w:ind w:left="5040" w:hanging="360"/>
      </w:pPr>
    </w:lvl>
    <w:lvl w:ilvl="7" w:tplc="C0782C34">
      <w:start w:val="1"/>
      <w:numFmt w:val="lowerLetter"/>
      <w:lvlText w:val="%8."/>
      <w:lvlJc w:val="left"/>
      <w:pPr>
        <w:ind w:left="5760" w:hanging="360"/>
      </w:pPr>
    </w:lvl>
    <w:lvl w:ilvl="8" w:tplc="362ED376">
      <w:start w:val="1"/>
      <w:numFmt w:val="lowerRoman"/>
      <w:lvlText w:val="%9."/>
      <w:lvlJc w:val="right"/>
      <w:pPr>
        <w:ind w:left="6480" w:hanging="180"/>
      </w:pPr>
    </w:lvl>
  </w:abstractNum>
  <w:abstractNum w:abstractNumId="25" w15:restartNumberingAfterBreak="0">
    <w:nsid w:val="74DB4365"/>
    <w:multiLevelType w:val="hybridMultilevel"/>
    <w:tmpl w:val="1A94F4B0"/>
    <w:lvl w:ilvl="0" w:tplc="89F62FCE">
      <w:start w:val="5"/>
      <w:numFmt w:val="decimal"/>
      <w:lvlText w:val="%1."/>
      <w:lvlJc w:val="left"/>
      <w:pPr>
        <w:ind w:left="720" w:hanging="360"/>
      </w:pPr>
    </w:lvl>
    <w:lvl w:ilvl="1" w:tplc="388A5624">
      <w:start w:val="1"/>
      <w:numFmt w:val="lowerLetter"/>
      <w:lvlText w:val="%2."/>
      <w:lvlJc w:val="left"/>
      <w:pPr>
        <w:ind w:left="1440" w:hanging="360"/>
      </w:pPr>
    </w:lvl>
    <w:lvl w:ilvl="2" w:tplc="1F60F960">
      <w:start w:val="1"/>
      <w:numFmt w:val="lowerRoman"/>
      <w:lvlText w:val="%3."/>
      <w:lvlJc w:val="right"/>
      <w:pPr>
        <w:ind w:left="2160" w:hanging="180"/>
      </w:pPr>
    </w:lvl>
    <w:lvl w:ilvl="3" w:tplc="6E868F12">
      <w:start w:val="1"/>
      <w:numFmt w:val="decimal"/>
      <w:lvlText w:val="%4."/>
      <w:lvlJc w:val="left"/>
      <w:pPr>
        <w:ind w:left="2880" w:hanging="360"/>
      </w:pPr>
    </w:lvl>
    <w:lvl w:ilvl="4" w:tplc="321CB638">
      <w:start w:val="1"/>
      <w:numFmt w:val="lowerLetter"/>
      <w:lvlText w:val="%5."/>
      <w:lvlJc w:val="left"/>
      <w:pPr>
        <w:ind w:left="3600" w:hanging="360"/>
      </w:pPr>
    </w:lvl>
    <w:lvl w:ilvl="5" w:tplc="0DD60B64">
      <w:start w:val="1"/>
      <w:numFmt w:val="lowerRoman"/>
      <w:lvlText w:val="%6."/>
      <w:lvlJc w:val="right"/>
      <w:pPr>
        <w:ind w:left="4320" w:hanging="180"/>
      </w:pPr>
    </w:lvl>
    <w:lvl w:ilvl="6" w:tplc="61208750">
      <w:start w:val="1"/>
      <w:numFmt w:val="decimal"/>
      <w:lvlText w:val="%7."/>
      <w:lvlJc w:val="left"/>
      <w:pPr>
        <w:ind w:left="5040" w:hanging="360"/>
      </w:pPr>
    </w:lvl>
    <w:lvl w:ilvl="7" w:tplc="837A685C">
      <w:start w:val="1"/>
      <w:numFmt w:val="lowerLetter"/>
      <w:lvlText w:val="%8."/>
      <w:lvlJc w:val="left"/>
      <w:pPr>
        <w:ind w:left="5760" w:hanging="360"/>
      </w:pPr>
    </w:lvl>
    <w:lvl w:ilvl="8" w:tplc="F4E80BC0">
      <w:start w:val="1"/>
      <w:numFmt w:val="lowerRoman"/>
      <w:lvlText w:val="%9."/>
      <w:lvlJc w:val="right"/>
      <w:pPr>
        <w:ind w:left="6480" w:hanging="180"/>
      </w:pPr>
    </w:lvl>
  </w:abstractNum>
  <w:abstractNum w:abstractNumId="26" w15:restartNumberingAfterBreak="0">
    <w:nsid w:val="774443EF"/>
    <w:multiLevelType w:val="hybridMultilevel"/>
    <w:tmpl w:val="0DC8EC26"/>
    <w:lvl w:ilvl="0" w:tplc="1B56053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14"/>
  </w:num>
  <w:num w:numId="3">
    <w:abstractNumId w:val="11"/>
  </w:num>
  <w:num w:numId="4">
    <w:abstractNumId w:val="16"/>
  </w:num>
  <w:num w:numId="5">
    <w:abstractNumId w:val="22"/>
  </w:num>
  <w:num w:numId="6">
    <w:abstractNumId w:val="5"/>
  </w:num>
  <w:num w:numId="7">
    <w:abstractNumId w:val="13"/>
  </w:num>
  <w:num w:numId="8">
    <w:abstractNumId w:val="25"/>
  </w:num>
  <w:num w:numId="9">
    <w:abstractNumId w:val="8"/>
  </w:num>
  <w:num w:numId="10">
    <w:abstractNumId w:val="6"/>
  </w:num>
  <w:num w:numId="11">
    <w:abstractNumId w:val="24"/>
  </w:num>
  <w:num w:numId="12">
    <w:abstractNumId w:val="21"/>
  </w:num>
  <w:num w:numId="13">
    <w:abstractNumId w:val="23"/>
  </w:num>
  <w:num w:numId="14">
    <w:abstractNumId w:val="17"/>
  </w:num>
  <w:num w:numId="15">
    <w:abstractNumId w:val="7"/>
  </w:num>
  <w:num w:numId="16">
    <w:abstractNumId w:val="10"/>
  </w:num>
  <w:num w:numId="17">
    <w:abstractNumId w:val="9"/>
  </w:num>
  <w:num w:numId="18">
    <w:abstractNumId w:val="12"/>
  </w:num>
  <w:num w:numId="19">
    <w:abstractNumId w:val="19"/>
  </w:num>
  <w:num w:numId="20">
    <w:abstractNumId w:val="15"/>
  </w:num>
  <w:num w:numId="21">
    <w:abstractNumId w:val="0"/>
  </w:num>
  <w:num w:numId="22">
    <w:abstractNumId w:val="18"/>
  </w:num>
  <w:num w:numId="23">
    <w:abstractNumId w:val="3"/>
  </w:num>
  <w:num w:numId="24">
    <w:abstractNumId w:val="4"/>
  </w:num>
  <w:num w:numId="25">
    <w:abstractNumId w:val="2"/>
  </w:num>
  <w:num w:numId="26">
    <w:abstractNumId w:val="20"/>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EE8"/>
    <w:rsid w:val="00010C90"/>
    <w:rsid w:val="0002444B"/>
    <w:rsid w:val="00032912"/>
    <w:rsid w:val="0003449F"/>
    <w:rsid w:val="00034CDC"/>
    <w:rsid w:val="00044CF6"/>
    <w:rsid w:val="00055FA7"/>
    <w:rsid w:val="00070E68"/>
    <w:rsid w:val="00071636"/>
    <w:rsid w:val="000D6AE5"/>
    <w:rsid w:val="000F592E"/>
    <w:rsid w:val="0010201F"/>
    <w:rsid w:val="001115EB"/>
    <w:rsid w:val="00132494"/>
    <w:rsid w:val="00142B8F"/>
    <w:rsid w:val="00143756"/>
    <w:rsid w:val="0015037B"/>
    <w:rsid w:val="00157BA8"/>
    <w:rsid w:val="001D2E91"/>
    <w:rsid w:val="001D4152"/>
    <w:rsid w:val="001E65FB"/>
    <w:rsid w:val="001F317A"/>
    <w:rsid w:val="0021597F"/>
    <w:rsid w:val="00240EF5"/>
    <w:rsid w:val="0024707C"/>
    <w:rsid w:val="00264F31"/>
    <w:rsid w:val="002A2FDC"/>
    <w:rsid w:val="003A581F"/>
    <w:rsid w:val="003B7DD8"/>
    <w:rsid w:val="003C5E4A"/>
    <w:rsid w:val="00403170"/>
    <w:rsid w:val="00421771"/>
    <w:rsid w:val="00461CAB"/>
    <w:rsid w:val="004E1F5A"/>
    <w:rsid w:val="004F7D4B"/>
    <w:rsid w:val="005315B2"/>
    <w:rsid w:val="00535961"/>
    <w:rsid w:val="0054706F"/>
    <w:rsid w:val="005767C2"/>
    <w:rsid w:val="00576C4A"/>
    <w:rsid w:val="00585506"/>
    <w:rsid w:val="005A42A1"/>
    <w:rsid w:val="005A4EE0"/>
    <w:rsid w:val="005D5865"/>
    <w:rsid w:val="006140A8"/>
    <w:rsid w:val="0064567D"/>
    <w:rsid w:val="006852E5"/>
    <w:rsid w:val="006F7432"/>
    <w:rsid w:val="00703D56"/>
    <w:rsid w:val="0073642C"/>
    <w:rsid w:val="00744BC8"/>
    <w:rsid w:val="0078190B"/>
    <w:rsid w:val="00782BCD"/>
    <w:rsid w:val="00795166"/>
    <w:rsid w:val="008016A9"/>
    <w:rsid w:val="00802593"/>
    <w:rsid w:val="00804160"/>
    <w:rsid w:val="00840BE2"/>
    <w:rsid w:val="008433CD"/>
    <w:rsid w:val="0085694D"/>
    <w:rsid w:val="00891DED"/>
    <w:rsid w:val="008A52DC"/>
    <w:rsid w:val="008A7C83"/>
    <w:rsid w:val="008C1548"/>
    <w:rsid w:val="009C49C9"/>
    <w:rsid w:val="009C5F42"/>
    <w:rsid w:val="009E2893"/>
    <w:rsid w:val="009F607A"/>
    <w:rsid w:val="00A57B7E"/>
    <w:rsid w:val="00A7617E"/>
    <w:rsid w:val="00A94802"/>
    <w:rsid w:val="00AA25E4"/>
    <w:rsid w:val="00AD329B"/>
    <w:rsid w:val="00AF1161"/>
    <w:rsid w:val="00B02ADA"/>
    <w:rsid w:val="00B35979"/>
    <w:rsid w:val="00B37712"/>
    <w:rsid w:val="00B47E65"/>
    <w:rsid w:val="00B513F1"/>
    <w:rsid w:val="00BD4C00"/>
    <w:rsid w:val="00BE228C"/>
    <w:rsid w:val="00C312C7"/>
    <w:rsid w:val="00C34BFC"/>
    <w:rsid w:val="00C4653B"/>
    <w:rsid w:val="00C67559"/>
    <w:rsid w:val="00C86D42"/>
    <w:rsid w:val="00C93637"/>
    <w:rsid w:val="00CB50ED"/>
    <w:rsid w:val="00CE011E"/>
    <w:rsid w:val="00CF4065"/>
    <w:rsid w:val="00CF5A5B"/>
    <w:rsid w:val="00CF7046"/>
    <w:rsid w:val="00D23C22"/>
    <w:rsid w:val="00D40766"/>
    <w:rsid w:val="00D47D2B"/>
    <w:rsid w:val="00D67D02"/>
    <w:rsid w:val="00D8370C"/>
    <w:rsid w:val="00D92FA3"/>
    <w:rsid w:val="00DA7842"/>
    <w:rsid w:val="00DB3FE1"/>
    <w:rsid w:val="00DF1ED5"/>
    <w:rsid w:val="00E000F4"/>
    <w:rsid w:val="00E651C6"/>
    <w:rsid w:val="00ED2CF8"/>
    <w:rsid w:val="00F008A3"/>
    <w:rsid w:val="00F54F25"/>
    <w:rsid w:val="00F60EE8"/>
    <w:rsid w:val="00F90651"/>
    <w:rsid w:val="00F91769"/>
    <w:rsid w:val="00FC7A47"/>
    <w:rsid w:val="00FF2C90"/>
    <w:rsid w:val="0AD42E59"/>
    <w:rsid w:val="0EBB4904"/>
    <w:rsid w:val="1027B32C"/>
    <w:rsid w:val="11D34A95"/>
    <w:rsid w:val="1262861D"/>
    <w:rsid w:val="2826B5A0"/>
    <w:rsid w:val="28EFD8F1"/>
    <w:rsid w:val="2BB85CB3"/>
    <w:rsid w:val="2D75403A"/>
    <w:rsid w:val="2ED7C6E5"/>
    <w:rsid w:val="30FAEAD6"/>
    <w:rsid w:val="3C5BB9AF"/>
    <w:rsid w:val="3E4CE639"/>
    <w:rsid w:val="405C4789"/>
    <w:rsid w:val="45C1AA07"/>
    <w:rsid w:val="485AEABA"/>
    <w:rsid w:val="4EF076BD"/>
    <w:rsid w:val="508C471E"/>
    <w:rsid w:val="5567993C"/>
    <w:rsid w:val="5E1F1A3D"/>
    <w:rsid w:val="63C73AEB"/>
    <w:rsid w:val="673C4C0E"/>
    <w:rsid w:val="69256D0B"/>
    <w:rsid w:val="6B23E7C4"/>
    <w:rsid w:val="7203B160"/>
    <w:rsid w:val="72B83214"/>
    <w:rsid w:val="741BE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7C79E162"/>
  <w15:chartTrackingRefBased/>
  <w15:docId w15:val="{AEB9A02E-5743-4604-9548-3068D4B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outlineLvl w:val="0"/>
    </w:pPr>
    <w:rPr>
      <w:rFonts w:ascii="Arial" w:hAnsi="Arial"/>
      <w:sz w:val="24"/>
      <w:szCs w:val="20"/>
      <w:u w:val="single"/>
    </w:rPr>
  </w:style>
  <w:style w:type="paragraph" w:styleId="Heading2">
    <w:name w:val="heading 2"/>
    <w:basedOn w:val="Normal"/>
    <w:next w:val="Normal"/>
    <w:qFormat/>
    <w:pPr>
      <w:keepNext/>
      <w:outlineLvl w:val="1"/>
    </w:pPr>
    <w:rPr>
      <w:rFonts w:ascii="Arial" w:hAnsi="Arial"/>
      <w:b/>
      <w:sz w:val="24"/>
      <w:szCs w:val="20"/>
    </w:rPr>
  </w:style>
  <w:style w:type="paragraph" w:styleId="Heading3">
    <w:name w:val="heading 3"/>
    <w:basedOn w:val="Normal"/>
    <w:next w:val="Normal"/>
    <w:qFormat/>
    <w:pPr>
      <w:keepNext/>
      <w:jc w:val="center"/>
      <w:outlineLvl w:val="2"/>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cs="Arial"/>
      <w:b/>
      <w:bCs/>
      <w:sz w:val="20"/>
    </w:rPr>
  </w:style>
  <w:style w:type="paragraph" w:styleId="Subtitle">
    <w:name w:val="Subtitle"/>
    <w:basedOn w:val="Normal"/>
    <w:qFormat/>
    <w:pPr>
      <w:jc w:val="center"/>
    </w:pPr>
    <w:rPr>
      <w:rFonts w:ascii="Arial" w:hAnsi="Arial" w:cs="Arial"/>
      <w:b/>
      <w:bCs/>
      <w:sz w:val="24"/>
    </w:rPr>
  </w:style>
  <w:style w:type="character" w:customStyle="1" w:styleId="HeaderChar">
    <w:name w:val="Header Char"/>
    <w:link w:val="Header"/>
    <w:rsid w:val="00AF1161"/>
    <w:rPr>
      <w:rFonts w:ascii="Univers" w:hAnsi="Univers"/>
      <w:sz w:val="22"/>
      <w:szCs w:val="24"/>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rsid w:val="00B35979"/>
    <w:rPr>
      <w:sz w:val="16"/>
      <w:szCs w:val="16"/>
    </w:rPr>
  </w:style>
  <w:style w:type="paragraph" w:styleId="CommentText">
    <w:name w:val="annotation text"/>
    <w:basedOn w:val="Normal"/>
    <w:link w:val="CommentTextChar"/>
    <w:rsid w:val="00B35979"/>
    <w:rPr>
      <w:sz w:val="20"/>
      <w:szCs w:val="20"/>
    </w:rPr>
  </w:style>
  <w:style w:type="character" w:customStyle="1" w:styleId="CommentTextChar">
    <w:name w:val="Comment Text Char"/>
    <w:link w:val="CommentText"/>
    <w:rsid w:val="00B35979"/>
    <w:rPr>
      <w:rFonts w:ascii="Univers" w:hAnsi="Univers"/>
    </w:rPr>
  </w:style>
  <w:style w:type="paragraph" w:styleId="CommentSubject">
    <w:name w:val="annotation subject"/>
    <w:basedOn w:val="CommentText"/>
    <w:next w:val="CommentText"/>
    <w:link w:val="CommentSubjectChar"/>
    <w:rsid w:val="00B35979"/>
    <w:rPr>
      <w:b/>
      <w:bCs/>
    </w:rPr>
  </w:style>
  <w:style w:type="character" w:customStyle="1" w:styleId="CommentSubjectChar">
    <w:name w:val="Comment Subject Char"/>
    <w:link w:val="CommentSubject"/>
    <w:rsid w:val="00B35979"/>
    <w:rPr>
      <w:rFonts w:ascii="Univers" w:hAnsi="Univers"/>
      <w:b/>
      <w:bCs/>
    </w:rPr>
  </w:style>
  <w:style w:type="paragraph" w:styleId="BalloonText">
    <w:name w:val="Balloon Text"/>
    <w:basedOn w:val="Normal"/>
    <w:link w:val="BalloonTextChar"/>
    <w:rsid w:val="00B35979"/>
    <w:rPr>
      <w:rFonts w:ascii="Segoe UI" w:hAnsi="Segoe UI" w:cs="Segoe UI"/>
      <w:sz w:val="18"/>
      <w:szCs w:val="18"/>
    </w:rPr>
  </w:style>
  <w:style w:type="character" w:customStyle="1" w:styleId="BalloonTextChar">
    <w:name w:val="Balloon Text Char"/>
    <w:link w:val="BalloonText"/>
    <w:rsid w:val="00B35979"/>
    <w:rPr>
      <w:rFonts w:ascii="Segoe UI" w:hAnsi="Segoe UI" w:cs="Segoe UI"/>
      <w:sz w:val="18"/>
      <w:szCs w:val="18"/>
    </w:rPr>
  </w:style>
  <w:style w:type="character" w:styleId="Hyperlink">
    <w:name w:val="Hyperlink"/>
    <w:uiPriority w:val="99"/>
    <w:unhideWhenUsed/>
    <w:rPr>
      <w:color w:val="0563C1"/>
      <w:u w:val="single"/>
    </w:rPr>
  </w:style>
  <w:style w:type="paragraph" w:styleId="Revision">
    <w:name w:val="Revision"/>
    <w:hidden/>
    <w:uiPriority w:val="99"/>
    <w:semiHidden/>
    <w:rsid w:val="00C312C7"/>
    <w:rPr>
      <w:rFonts w:ascii="Univers" w:hAnsi="Univer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ranet.cmhcm.org/userfiles/filemanager/mnhgf4php7cewedssjz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chigan.gov/-/media/Project/Websites/mdhhs/Folder3/Folder41/Folder2/Folder141/Folder1/Folder241/Technical_Requirement_for_Behavior_Treatment_Plans_P-1-4-1.pdf?rev=aaf982bb0f7c40b0a7f2b5a1dfc6adb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cmhcm.org/userfiles/filemanager/09pjxf4k4d0155zijtjl/" TargetMode="External"/><Relationship Id="rId5" Type="http://schemas.openxmlformats.org/officeDocument/2006/relationships/numbering" Target="numbering.xml"/><Relationship Id="rId15" Type="http://schemas.openxmlformats.org/officeDocument/2006/relationships/hyperlink" Target="https://www.michigan.gov/-/media/Project/Websites/mdhhs/Folder3/Folder41/Folder2/Folder141/Folder1/Folder241/Technical_Requirement_for_Behavior_Treatment_Plans_P-1-4-1.pdf?rev=aaf982bb0f7c40b0a7f2b5a1dfc6adb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tranet.cmhcm.org/userfiles/filemanager/09pjxf4k4d0155zijtj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Katherine Squire</DisplayName>
        <AccountId>155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6" ma:contentTypeDescription="Create a new document." ma:contentTypeScope="" ma:versionID="097397248bdae6e5c2758e21d305a51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2e33d4a9dc5f0459835a35a75305d91b"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B0AD7-4CE0-4E4E-9E14-9A9B45DCCED7}">
  <ds:schemaRefs>
    <ds:schemaRef ds:uri="http://schemas.microsoft.com/office/2006/metadata/properties"/>
    <ds:schemaRef ds:uri="http://www.w3.org/XML/1998/namespace"/>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documentManagement/types"/>
    <ds:schemaRef ds:uri="980eac9c-7929-4154-8b8e-356c3d7ed23b"/>
    <ds:schemaRef ds:uri="35d1ed90-8852-4cfa-a744-6419c8e0d891"/>
    <ds:schemaRef ds:uri="http://purl.org/dc/dcmitype/"/>
  </ds:schemaRefs>
</ds:datastoreItem>
</file>

<file path=customXml/itemProps2.xml><?xml version="1.0" encoding="utf-8"?>
<ds:datastoreItem xmlns:ds="http://schemas.openxmlformats.org/officeDocument/2006/customXml" ds:itemID="{2B052255-BBF5-4CAF-A950-E3D8198DC143}">
  <ds:schemaRefs>
    <ds:schemaRef ds:uri="http://schemas.microsoft.com/sharepoint/v3/contenttype/forms"/>
  </ds:schemaRefs>
</ds:datastoreItem>
</file>

<file path=customXml/itemProps3.xml><?xml version="1.0" encoding="utf-8"?>
<ds:datastoreItem xmlns:ds="http://schemas.openxmlformats.org/officeDocument/2006/customXml" ds:itemID="{18000872-B7A0-469C-B452-BCCCAE48E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F7ACE1-3D08-4342-A931-374AA872E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1035</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PROTOCOL</vt:lpstr>
    </vt:vector>
  </TitlesOfParts>
  <Company>MGCMH</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dc:title>
  <dc:subject/>
  <dc:creator>bjackson</dc:creator>
  <cp:keywords/>
  <dc:description/>
  <cp:lastModifiedBy>Karen Rau</cp:lastModifiedBy>
  <cp:revision>8</cp:revision>
  <cp:lastPrinted>2025-05-12T18:48:00Z</cp:lastPrinted>
  <dcterms:created xsi:type="dcterms:W3CDTF">2023-06-16T14:35:00Z</dcterms:created>
  <dcterms:modified xsi:type="dcterms:W3CDTF">2025-05-12T20:07:00Z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ies>
</file>