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2D0F" w:rsidRPr="005A063D" w:rsidRDefault="00290B59">
      <w:pPr>
        <w:pStyle w:val="Header"/>
        <w:tabs>
          <w:tab w:val="clear" w:pos="4320"/>
          <w:tab w:val="clear" w:pos="8640"/>
        </w:tabs>
        <w:rPr>
          <w:rFonts w:ascii="Arial (W1)" w:hAnsi="Arial (W1)"/>
          <w:sz w:val="36"/>
        </w:rPr>
      </w:pPr>
      <w:r>
        <w:rPr>
          <w:rFonts w:ascii="Arial (W1)" w:hAnsi="Arial (W1)"/>
          <w:noProof/>
          <w:sz w:val="20"/>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119380</wp:posOffset>
                </wp:positionV>
                <wp:extent cx="5829300" cy="0"/>
                <wp:effectExtent l="5715" t="11430" r="13335" b="762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401390"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4pt" to="45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k9Q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"/>
            </w:pict>
          </mc:Fallback>
        </mc:AlternateContent>
      </w:r>
    </w:p>
    <w:p w:rsidR="00D82D0F" w:rsidRPr="007E2465" w:rsidRDefault="00D82D0F">
      <w:pPr>
        <w:jc w:val="center"/>
        <w:rPr>
          <w:rFonts w:ascii="Arial" w:hAnsi="Arial" w:cs="Arial"/>
          <w:b/>
          <w:sz w:val="22"/>
        </w:rPr>
      </w:pPr>
      <w:r w:rsidRPr="007E2465">
        <w:rPr>
          <w:rFonts w:ascii="Arial" w:hAnsi="Arial" w:cs="Arial"/>
          <w:b/>
          <w:sz w:val="22"/>
        </w:rPr>
        <w:t>AGENCY MANAGEMENT STRUCTURE</w:t>
      </w:r>
    </w:p>
    <w:p w:rsidR="00D82D0F" w:rsidRDefault="00D82D0F">
      <w:pPr>
        <w:jc w:val="center"/>
        <w:rPr>
          <w:rFonts w:ascii="Arial" w:hAnsi="Arial" w:cs="Arial"/>
          <w:sz w:val="36"/>
        </w:rPr>
      </w:pPr>
    </w:p>
    <w:p w:rsidR="00D82D0F" w:rsidRDefault="00D82D0F">
      <w:pPr>
        <w:rPr>
          <w:rFonts w:ascii="Arial" w:hAnsi="Arial" w:cs="Arial"/>
          <w:sz w:val="20"/>
        </w:rPr>
      </w:pPr>
      <w:r>
        <w:rPr>
          <w:rFonts w:ascii="Arial" w:hAnsi="Arial" w:cs="Arial"/>
          <w:b/>
          <w:bCs/>
          <w:sz w:val="20"/>
        </w:rPr>
        <w:t xml:space="preserve">BOARD OF DIRECTORS: </w:t>
      </w:r>
      <w:r>
        <w:rPr>
          <w:rFonts w:ascii="Arial" w:hAnsi="Arial" w:cs="Arial"/>
          <w:sz w:val="20"/>
        </w:rPr>
        <w:t>Is the governing body of the agency that is the ultimate authority responsible for decisions regarding vision, mission, values, strategic planning, policies of the agency, and the hiring and evaluation of the Executive Director.</w:t>
      </w:r>
    </w:p>
    <w:p w:rsidR="00D82D0F" w:rsidRDefault="00D82D0F">
      <w:pPr>
        <w:rPr>
          <w:rFonts w:ascii="Arial" w:hAnsi="Arial" w:cs="Arial"/>
          <w:sz w:val="20"/>
        </w:rPr>
      </w:pPr>
    </w:p>
    <w:p w:rsidR="00D82D0F" w:rsidRDefault="00D82D0F">
      <w:pPr>
        <w:rPr>
          <w:rFonts w:ascii="Arial" w:hAnsi="Arial" w:cs="Arial"/>
          <w:sz w:val="20"/>
        </w:rPr>
      </w:pPr>
      <w:r>
        <w:rPr>
          <w:rFonts w:ascii="Arial" w:hAnsi="Arial" w:cs="Arial"/>
          <w:b/>
          <w:bCs/>
          <w:sz w:val="20"/>
        </w:rPr>
        <w:t xml:space="preserve">EXECUTIVE DIRECTOR: </w:t>
      </w:r>
      <w:r>
        <w:rPr>
          <w:rFonts w:ascii="Arial" w:hAnsi="Arial" w:cs="Arial"/>
          <w:sz w:val="20"/>
        </w:rPr>
        <w:t>Functions as the chief executive officer of the agency and executes and administers the agency in accordance with the approved annual plan and operating budget, the general policy guidelines established by the Board, the applicable governmental procedures and policies, and the provisions of Pub</w:t>
      </w:r>
      <w:r w:rsidR="00AD05D2">
        <w:rPr>
          <w:rFonts w:ascii="Arial" w:hAnsi="Arial" w:cs="Arial"/>
          <w:sz w:val="20"/>
        </w:rPr>
        <w:t>lic Act 258 of 1974 as amended.</w:t>
      </w:r>
      <w:r>
        <w:rPr>
          <w:rFonts w:ascii="Arial" w:hAnsi="Arial" w:cs="Arial"/>
          <w:sz w:val="20"/>
        </w:rPr>
        <w:t xml:space="preserve"> The Executive Director reports directly to the Board of Directors.</w:t>
      </w:r>
    </w:p>
    <w:p w:rsidR="00D82D0F" w:rsidRDefault="00D82D0F">
      <w:pPr>
        <w:rPr>
          <w:rFonts w:ascii="Arial" w:hAnsi="Arial" w:cs="Arial"/>
          <w:sz w:val="20"/>
        </w:rPr>
      </w:pPr>
    </w:p>
    <w:p w:rsidR="00592424" w:rsidRPr="00AA2E03" w:rsidRDefault="00592424" w:rsidP="00592424">
      <w:pPr>
        <w:rPr>
          <w:rFonts w:ascii="Arial" w:hAnsi="Arial" w:cs="Arial"/>
          <w:sz w:val="20"/>
          <w:szCs w:val="20"/>
        </w:rPr>
      </w:pPr>
      <w:r w:rsidRPr="417E174E">
        <w:rPr>
          <w:rFonts w:ascii="Arial" w:hAnsi="Arial" w:cs="Arial"/>
          <w:b/>
          <w:bCs/>
          <w:sz w:val="20"/>
          <w:szCs w:val="20"/>
        </w:rPr>
        <w:t xml:space="preserve">MANAGEMENT TEAM: </w:t>
      </w:r>
      <w:r w:rsidRPr="417E174E">
        <w:rPr>
          <w:rFonts w:ascii="Arial" w:hAnsi="Arial" w:cs="Arial"/>
          <w:sz w:val="20"/>
          <w:szCs w:val="20"/>
        </w:rPr>
        <w:t>Provides leadership, direction</w:t>
      </w:r>
      <w:r>
        <w:rPr>
          <w:rFonts w:ascii="Arial" w:hAnsi="Arial" w:cs="Arial"/>
          <w:sz w:val="20"/>
          <w:szCs w:val="20"/>
        </w:rPr>
        <w:t>,</w:t>
      </w:r>
      <w:r w:rsidRPr="417E174E">
        <w:rPr>
          <w:rFonts w:ascii="Arial" w:hAnsi="Arial" w:cs="Arial"/>
          <w:sz w:val="20"/>
          <w:szCs w:val="20"/>
        </w:rPr>
        <w:t xml:space="preserve"> and management of resources to enable agency staff to achieve the mission of the agency while adhering to the values established by the Board. The Management Team provides advice and guidance on policy direction and strategic outcomes. It is composed of the Executive</w:t>
      </w:r>
      <w:r>
        <w:rPr>
          <w:rFonts w:ascii="Arial" w:hAnsi="Arial" w:cs="Arial"/>
          <w:sz w:val="20"/>
          <w:szCs w:val="20"/>
        </w:rPr>
        <w:t xml:space="preserve"> </w:t>
      </w:r>
      <w:r w:rsidRPr="417E174E">
        <w:rPr>
          <w:rFonts w:ascii="Arial" w:hAnsi="Arial" w:cs="Arial"/>
          <w:sz w:val="20"/>
          <w:szCs w:val="20"/>
        </w:rPr>
        <w:t>Director, county Chief Clinical Officers, Chief Operating Officer, Medical Director,</w:t>
      </w:r>
      <w:r w:rsidRPr="417E174E">
        <w:rPr>
          <w:rFonts w:ascii="Arial" w:hAnsi="Arial" w:cs="Arial"/>
          <w:b/>
          <w:bCs/>
          <w:sz w:val="20"/>
          <w:szCs w:val="20"/>
        </w:rPr>
        <w:t xml:space="preserve"> </w:t>
      </w:r>
      <w:r w:rsidRPr="417E174E">
        <w:rPr>
          <w:rFonts w:ascii="Arial" w:hAnsi="Arial" w:cs="Arial"/>
          <w:sz w:val="20"/>
          <w:szCs w:val="20"/>
        </w:rPr>
        <w:t xml:space="preserve">Chief Information Officer, Chief Human Resources Officer, and the Chief Financial Officer. </w:t>
      </w:r>
    </w:p>
    <w:p w:rsidR="00592424" w:rsidRDefault="00592424" w:rsidP="00592424">
      <w:pPr>
        <w:rPr>
          <w:rFonts w:ascii="Arial" w:hAnsi="Arial" w:cs="Arial"/>
          <w:sz w:val="20"/>
        </w:rPr>
      </w:pPr>
    </w:p>
    <w:p w:rsidR="00592424" w:rsidRDefault="00592424" w:rsidP="00592424">
      <w:pPr>
        <w:rPr>
          <w:rFonts w:ascii="Arial" w:hAnsi="Arial" w:cs="Arial"/>
          <w:sz w:val="20"/>
          <w:szCs w:val="20"/>
        </w:rPr>
      </w:pPr>
      <w:r w:rsidRPr="417E174E">
        <w:rPr>
          <w:rFonts w:ascii="Arial" w:hAnsi="Arial" w:cs="Arial"/>
          <w:b/>
          <w:bCs/>
          <w:sz w:val="20"/>
          <w:szCs w:val="20"/>
        </w:rPr>
        <w:t xml:space="preserve">CHIEF CLINICAL OFFICERS: </w:t>
      </w:r>
      <w:r w:rsidRPr="417E174E">
        <w:rPr>
          <w:rFonts w:ascii="Arial" w:hAnsi="Arial" w:cs="Arial"/>
          <w:sz w:val="20"/>
          <w:szCs w:val="20"/>
        </w:rPr>
        <w:t>Responsible for the overall operation of the community-based mental health centers</w:t>
      </w:r>
      <w:r w:rsidRPr="417E174E">
        <w:rPr>
          <w:rFonts w:ascii="Arial" w:hAnsi="Arial" w:cs="Arial"/>
          <w:b/>
          <w:bCs/>
          <w:sz w:val="20"/>
          <w:szCs w:val="20"/>
        </w:rPr>
        <w:t xml:space="preserve"> </w:t>
      </w:r>
      <w:r w:rsidRPr="417E174E">
        <w:rPr>
          <w:rFonts w:ascii="Arial" w:hAnsi="Arial" w:cs="Arial"/>
          <w:sz w:val="20"/>
          <w:szCs w:val="20"/>
        </w:rPr>
        <w:t>to which they are assigned and for putting into operation the agency’s strategic plans, policies and procedures. They report to the Executive Director.</w:t>
      </w:r>
    </w:p>
    <w:p w:rsidR="00592424" w:rsidRDefault="00592424" w:rsidP="00592424">
      <w:pPr>
        <w:rPr>
          <w:rFonts w:ascii="Arial" w:hAnsi="Arial" w:cs="Arial"/>
          <w:sz w:val="20"/>
        </w:rPr>
      </w:pPr>
    </w:p>
    <w:p w:rsidR="00592424" w:rsidRDefault="00592424" w:rsidP="00592424">
      <w:pPr>
        <w:rPr>
          <w:rFonts w:ascii="Arial" w:hAnsi="Arial" w:cs="Arial"/>
          <w:sz w:val="20"/>
          <w:szCs w:val="20"/>
        </w:rPr>
      </w:pPr>
      <w:r w:rsidRPr="6D51B9A3">
        <w:rPr>
          <w:rFonts w:ascii="Arial" w:hAnsi="Arial" w:cs="Arial"/>
          <w:b/>
          <w:bCs/>
          <w:sz w:val="20"/>
          <w:szCs w:val="20"/>
        </w:rPr>
        <w:t>SUPERVISORS/MANAGERS: </w:t>
      </w:r>
      <w:r w:rsidRPr="6D51B9A3">
        <w:rPr>
          <w:rFonts w:ascii="Arial" w:hAnsi="Arial" w:cs="Arial"/>
          <w:sz w:val="20"/>
          <w:szCs w:val="20"/>
        </w:rPr>
        <w:t xml:space="preserve">Responsible for providing supervision and guidance to agency staff and for helping implement agency policies and procedures at the administration, program, and county level. They report to their respective Management Team member. </w:t>
      </w:r>
    </w:p>
    <w:p w:rsidR="00C545F8" w:rsidRDefault="00C545F8">
      <w:pPr>
        <w:rPr>
          <w:rFonts w:ascii="Arial" w:hAnsi="Arial" w:cs="Arial"/>
          <w:b/>
          <w:bCs/>
          <w:sz w:val="20"/>
        </w:rPr>
      </w:pPr>
    </w:p>
    <w:p w:rsidR="00D82D0F" w:rsidRDefault="00D82D0F">
      <w:pPr>
        <w:rPr>
          <w:rFonts w:ascii="Arial" w:hAnsi="Arial" w:cs="Arial"/>
          <w:sz w:val="20"/>
        </w:rPr>
      </w:pPr>
      <w:r>
        <w:rPr>
          <w:rFonts w:ascii="Arial" w:hAnsi="Arial" w:cs="Arial"/>
          <w:b/>
          <w:bCs/>
          <w:sz w:val="20"/>
        </w:rPr>
        <w:t xml:space="preserve">STAFF: </w:t>
      </w:r>
      <w:r>
        <w:rPr>
          <w:rFonts w:ascii="Arial" w:hAnsi="Arial" w:cs="Arial"/>
          <w:sz w:val="20"/>
        </w:rPr>
        <w:t>Agency staff who are responsible for delivering consumer services in keeping with agency policies, proce</w:t>
      </w:r>
      <w:r w:rsidR="00003493">
        <w:rPr>
          <w:rFonts w:ascii="Arial" w:hAnsi="Arial" w:cs="Arial"/>
          <w:sz w:val="20"/>
        </w:rPr>
        <w:t>dures</w:t>
      </w:r>
      <w:r w:rsidR="00592424">
        <w:rPr>
          <w:rFonts w:ascii="Arial" w:hAnsi="Arial" w:cs="Arial"/>
          <w:sz w:val="20"/>
        </w:rPr>
        <w:t>,</w:t>
      </w:r>
      <w:bookmarkStart w:id="0" w:name="_GoBack"/>
      <w:bookmarkEnd w:id="0"/>
      <w:r w:rsidR="00003493">
        <w:rPr>
          <w:rFonts w:ascii="Arial" w:hAnsi="Arial" w:cs="Arial"/>
          <w:sz w:val="20"/>
        </w:rPr>
        <w:t xml:space="preserve"> and strategic direction. </w:t>
      </w:r>
      <w:r>
        <w:rPr>
          <w:rFonts w:ascii="Arial" w:hAnsi="Arial" w:cs="Arial"/>
          <w:sz w:val="20"/>
        </w:rPr>
        <w:t>They report to their respective supervisors.</w:t>
      </w:r>
    </w:p>
    <w:p w:rsidR="00D82D0F" w:rsidRDefault="00D82D0F">
      <w:pPr>
        <w:rPr>
          <w:rFonts w:ascii="Arial" w:hAnsi="Arial" w:cs="Arial"/>
          <w:sz w:val="20"/>
        </w:rPr>
      </w:pPr>
    </w:p>
    <w:p w:rsidR="00D82D0F" w:rsidRPr="00443E60" w:rsidRDefault="00D82D0F">
      <w:pPr>
        <w:rPr>
          <w:rFonts w:ascii="Arial" w:hAnsi="Arial" w:cs="Arial"/>
          <w:sz w:val="16"/>
          <w:szCs w:val="16"/>
        </w:rPr>
      </w:pPr>
      <w:r w:rsidRPr="00443E60">
        <w:rPr>
          <w:rFonts w:ascii="Arial" w:hAnsi="Arial" w:cs="Arial"/>
          <w:sz w:val="16"/>
          <w:szCs w:val="16"/>
        </w:rPr>
        <w:t>Date</w:t>
      </w:r>
      <w:r w:rsidR="00443E60" w:rsidRPr="00443E60">
        <w:rPr>
          <w:rFonts w:ascii="Arial" w:hAnsi="Arial" w:cs="Arial"/>
          <w:sz w:val="16"/>
          <w:szCs w:val="16"/>
        </w:rPr>
        <w:t xml:space="preserve"> </w:t>
      </w:r>
      <w:r w:rsidRPr="00443E60">
        <w:rPr>
          <w:rFonts w:ascii="Arial" w:hAnsi="Arial" w:cs="Arial"/>
          <w:sz w:val="16"/>
          <w:szCs w:val="16"/>
        </w:rPr>
        <w:t xml:space="preserve">Approved:  3/30/04 </w:t>
      </w:r>
    </w:p>
    <w:p w:rsidR="00003493" w:rsidRPr="006F28CC" w:rsidRDefault="00AD05D2">
      <w:pPr>
        <w:rPr>
          <w:rFonts w:ascii="Arial" w:hAnsi="Arial" w:cs="Arial"/>
          <w:sz w:val="16"/>
          <w:szCs w:val="16"/>
        </w:rPr>
      </w:pPr>
      <w:r>
        <w:rPr>
          <w:rFonts w:ascii="Arial" w:hAnsi="Arial" w:cs="Arial"/>
          <w:sz w:val="16"/>
          <w:szCs w:val="16"/>
        </w:rPr>
        <w:t>Revised:  1/2/07, 10/27/16</w:t>
      </w:r>
      <w:r w:rsidR="00AA2E03">
        <w:rPr>
          <w:rFonts w:ascii="Arial" w:hAnsi="Arial" w:cs="Arial"/>
          <w:sz w:val="16"/>
          <w:szCs w:val="16"/>
        </w:rPr>
        <w:t>, 1/14/21</w:t>
      </w:r>
      <w:r w:rsidR="00865E95">
        <w:rPr>
          <w:rFonts w:ascii="Arial" w:hAnsi="Arial" w:cs="Arial"/>
          <w:sz w:val="16"/>
          <w:szCs w:val="16"/>
        </w:rPr>
        <w:t>, 8/19/22</w:t>
      </w:r>
      <w:r w:rsidR="00592424">
        <w:rPr>
          <w:rFonts w:ascii="Arial" w:hAnsi="Arial" w:cs="Arial"/>
          <w:sz w:val="16"/>
          <w:szCs w:val="16"/>
        </w:rPr>
        <w:t>, 12/18/24</w:t>
      </w:r>
    </w:p>
    <w:sectPr w:rsidR="00003493" w:rsidRPr="006F28CC">
      <w:headerReference w:type="default" r:id="rId9"/>
      <w:pgSz w:w="12240" w:h="15840"/>
      <w:pgMar w:top="864" w:right="1584" w:bottom="1440" w:left="158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1C42" w:rsidRDefault="00A21C42">
      <w:r>
        <w:separator/>
      </w:r>
    </w:p>
  </w:endnote>
  <w:endnote w:type="continuationSeparator" w:id="0">
    <w:p w:rsidR="00A21C42" w:rsidRDefault="00A21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1C42" w:rsidRDefault="00A21C42">
      <w:r>
        <w:separator/>
      </w:r>
    </w:p>
  </w:footnote>
  <w:footnote w:type="continuationSeparator" w:id="0">
    <w:p w:rsidR="00A21C42" w:rsidRDefault="00A21C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D0F" w:rsidRDefault="00D82D0F">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rsidR="00D82D0F" w:rsidRDefault="00D82D0F">
    <w:pPr>
      <w:pStyle w:val="Header"/>
      <w:rPr>
        <w:rFonts w:ascii="Century Gothic" w:hAnsi="Century Gothic"/>
        <w:sz w:val="16"/>
      </w:rPr>
    </w:pPr>
  </w:p>
  <w:p w:rsidR="00D82D0F" w:rsidRDefault="00D82D0F">
    <w:pPr>
      <w:pStyle w:val="Header"/>
      <w:jc w:val="right"/>
      <w:rPr>
        <w:rFonts w:ascii="Arial" w:hAnsi="Arial" w:cs="Arial"/>
        <w:sz w:val="20"/>
      </w:rPr>
    </w:pPr>
    <w:r>
      <w:rPr>
        <w:rFonts w:ascii="Arial" w:hAnsi="Arial" w:cs="Arial"/>
        <w:sz w:val="20"/>
      </w:rPr>
      <w:t>BOARD STRUCTURE AND ORGANIZATION –</w:t>
    </w:r>
    <w:r w:rsidR="005A063D">
      <w:rPr>
        <w:rFonts w:ascii="Arial" w:hAnsi="Arial" w:cs="Arial"/>
        <w:sz w:val="20"/>
      </w:rPr>
      <w:t xml:space="preserve"> CHAPTER </w:t>
    </w:r>
    <w:r>
      <w:rPr>
        <w:rFonts w:ascii="Arial" w:hAnsi="Arial" w:cs="Arial"/>
        <w:sz w:val="20"/>
      </w:rPr>
      <w:t>1</w:t>
    </w:r>
  </w:p>
  <w:p w:rsidR="00D82D0F" w:rsidRDefault="005A063D">
    <w:pPr>
      <w:pStyle w:val="Header"/>
      <w:jc w:val="right"/>
      <w:rPr>
        <w:rFonts w:ascii="Arial" w:hAnsi="Arial" w:cs="Arial"/>
        <w:sz w:val="20"/>
      </w:rPr>
    </w:pPr>
    <w:r>
      <w:rPr>
        <w:rFonts w:ascii="Arial" w:hAnsi="Arial" w:cs="Arial"/>
        <w:sz w:val="20"/>
      </w:rPr>
      <w:t xml:space="preserve">GENERAL MANAGEMENT STRUCTURE AND ORGANIZATION – SECTION </w:t>
    </w:r>
    <w:r w:rsidR="00D82D0F">
      <w:rPr>
        <w:rFonts w:ascii="Arial" w:hAnsi="Arial" w:cs="Arial"/>
        <w:sz w:val="20"/>
      </w:rPr>
      <w:t>200</w:t>
    </w:r>
  </w:p>
  <w:p w:rsidR="00D82D0F" w:rsidRDefault="00D82D0F">
    <w:pPr>
      <w:pStyle w:val="Header"/>
      <w:jc w:val="right"/>
      <w:rPr>
        <w:rFonts w:ascii="Arial" w:hAnsi="Arial" w:cs="Arial"/>
        <w:sz w:val="20"/>
      </w:rPr>
    </w:pPr>
    <w:r>
      <w:rPr>
        <w:rFonts w:ascii="Arial" w:hAnsi="Arial" w:cs="Arial"/>
        <w:b/>
        <w:bCs/>
        <w:sz w:val="20"/>
      </w:rPr>
      <w:t>AGENCY MANAGEMENT STRUCTURE</w:t>
    </w:r>
    <w:r w:rsidR="005A063D">
      <w:rPr>
        <w:rFonts w:ascii="Arial" w:hAnsi="Arial" w:cs="Arial"/>
        <w:sz w:val="20"/>
      </w:rPr>
      <w:t xml:space="preserve"> – SUBJECT </w:t>
    </w:r>
    <w:r>
      <w:rPr>
        <w:rFonts w:ascii="Arial" w:hAnsi="Arial" w:cs="Arial"/>
        <w:sz w:val="20"/>
      </w:rPr>
      <w:t>001</w:t>
    </w:r>
  </w:p>
  <w:p w:rsidR="00D82D0F" w:rsidRDefault="00D82D0F">
    <w:pPr>
      <w:pStyle w:val="Header"/>
      <w:jc w:val="right"/>
      <w:rPr>
        <w:rFonts w:ascii="Century Gothic" w:hAnsi="Century Gothic"/>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CC719A">
      <w:rPr>
        <w:rFonts w:ascii="Arial" w:hAnsi="Arial" w:cs="Arial"/>
        <w:noProof/>
        <w:sz w:val="20"/>
      </w:rPr>
      <w:t>1</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CC719A">
      <w:rPr>
        <w:rFonts w:ascii="Arial" w:hAnsi="Arial" w:cs="Arial"/>
        <w:noProof/>
        <w:sz w:val="20"/>
      </w:rPr>
      <w:t>1</w:t>
    </w:r>
    <w:r>
      <w:rPr>
        <w:rFonts w:ascii="Arial" w:hAnsi="Arial" w:cs="Arial"/>
        <w:sz w:val="2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465"/>
    <w:rsid w:val="00003493"/>
    <w:rsid w:val="000B36D5"/>
    <w:rsid w:val="000C0605"/>
    <w:rsid w:val="00102CF3"/>
    <w:rsid w:val="00275F6C"/>
    <w:rsid w:val="00290B59"/>
    <w:rsid w:val="004143C4"/>
    <w:rsid w:val="004304EF"/>
    <w:rsid w:val="00437CE7"/>
    <w:rsid w:val="00443E60"/>
    <w:rsid w:val="005405E0"/>
    <w:rsid w:val="00592424"/>
    <w:rsid w:val="005A063D"/>
    <w:rsid w:val="006F28CC"/>
    <w:rsid w:val="006F4FA0"/>
    <w:rsid w:val="007C562A"/>
    <w:rsid w:val="007E2465"/>
    <w:rsid w:val="00865E95"/>
    <w:rsid w:val="00956FD6"/>
    <w:rsid w:val="00980F54"/>
    <w:rsid w:val="009F7117"/>
    <w:rsid w:val="00A10594"/>
    <w:rsid w:val="00A21C42"/>
    <w:rsid w:val="00AA2E03"/>
    <w:rsid w:val="00AD05D2"/>
    <w:rsid w:val="00B670F2"/>
    <w:rsid w:val="00B96744"/>
    <w:rsid w:val="00C00B02"/>
    <w:rsid w:val="00C545F8"/>
    <w:rsid w:val="00CC719A"/>
    <w:rsid w:val="00D82D0F"/>
    <w:rsid w:val="00EF733F"/>
    <w:rsid w:val="00FA63E6"/>
    <w:rsid w:val="00FF187A"/>
    <w:rsid w:val="00FF5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6B97EF43"/>
  <w15:chartTrackingRefBased/>
  <w15:docId w15:val="{72097F4D-A7CC-4CE4-A5BE-BEC30B66B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jc w:val="right"/>
      <w:outlineLvl w:val="0"/>
    </w:pPr>
    <w:rPr>
      <w:b/>
      <w:bCs/>
    </w:rPr>
  </w:style>
  <w:style w:type="paragraph" w:styleId="Heading2">
    <w:name w:val="heading 2"/>
    <w:basedOn w:val="Normal"/>
    <w:next w:val="Normal"/>
    <w:qFormat/>
    <w:pPr>
      <w:keepNext/>
      <w:jc w:val="center"/>
      <w:outlineLvl w:val="1"/>
    </w:pPr>
    <w:rPr>
      <w:rFonts w:ascii="Arial (W1)" w:hAnsi="Arial (W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866109">
      <w:bodyDiv w:val="1"/>
      <w:marLeft w:val="0"/>
      <w:marRight w:val="0"/>
      <w:marTop w:val="0"/>
      <w:marBottom w:val="0"/>
      <w:divBdr>
        <w:top w:val="none" w:sz="0" w:space="0" w:color="auto"/>
        <w:left w:val="none" w:sz="0" w:space="0" w:color="auto"/>
        <w:bottom w:val="none" w:sz="0" w:space="0" w:color="auto"/>
        <w:right w:val="none" w:sz="0" w:space="0" w:color="auto"/>
      </w:divBdr>
    </w:div>
    <w:div w:id="102520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6" ma:contentTypeDescription="Create a new document." ma:contentTypeScope="" ma:versionID="097397248bdae6e5c2758e21d305a51c">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2e33d4a9dc5f0459835a35a75305d91b"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F7E01-94D8-4483-8424-DCC964C7CD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5B7637-8D92-431F-AC3E-FF7E38895882}">
  <ds:schemaRefs>
    <ds:schemaRef ds:uri="980eac9c-7929-4154-8b8e-356c3d7ed23b"/>
    <ds:schemaRef ds:uri="http://schemas.microsoft.com/office/2006/documentManagement/types"/>
    <ds:schemaRef ds:uri="http://schemas.microsoft.com/office/infopath/2007/PartnerControls"/>
    <ds:schemaRef ds:uri="http://www.w3.org/XML/1998/namespace"/>
    <ds:schemaRef ds:uri="http://purl.org/dc/terms/"/>
    <ds:schemaRef ds:uri="http://schemas.microsoft.com/office/2006/metadata/properties"/>
    <ds:schemaRef ds:uri="http://purl.org/dc/dcmitype/"/>
    <ds:schemaRef ds:uri="http://purl.org/dc/elements/1.1/"/>
    <ds:schemaRef ds:uri="http://schemas.openxmlformats.org/package/2006/metadata/core-properties"/>
    <ds:schemaRef ds:uri="35d1ed90-8852-4cfa-a744-6419c8e0d891"/>
  </ds:schemaRefs>
</ds:datastoreItem>
</file>

<file path=customXml/itemProps3.xml><?xml version="1.0" encoding="utf-8"?>
<ds:datastoreItem xmlns:ds="http://schemas.openxmlformats.org/officeDocument/2006/customXml" ds:itemID="{59BC5A35-273A-4D48-B72A-7AB32ED957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276</Words>
  <Characters>1699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Community Mental Health for Central Michigan</vt:lpstr>
    </vt:vector>
  </TitlesOfParts>
  <Company>CMHCM</Company>
  <LinksUpToDate>false</LinksUpToDate>
  <CharactersWithSpaces>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Mental Health for Central Michigan</dc:title>
  <dc:subject/>
  <dc:creator>George Rouman</dc:creator>
  <cp:keywords/>
  <cp:lastModifiedBy>Karen Rau</cp:lastModifiedBy>
  <cp:revision>4</cp:revision>
  <cp:lastPrinted>2022-08-24T13:15:00Z</cp:lastPrinted>
  <dcterms:created xsi:type="dcterms:W3CDTF">2022-08-24T13:17:00Z</dcterms:created>
  <dcterms:modified xsi:type="dcterms:W3CDTF">2024-12-20T15:16:00Z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ies>
</file>