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CC9A2" w14:textId="77777777" w:rsidR="00A925FE" w:rsidRDefault="00A925FE">
      <w:pPr>
        <w:pStyle w:val="Level1"/>
        <w:numPr>
          <w:ilvl w:val="0"/>
          <w:numId w:val="17"/>
        </w:numPr>
        <w:tabs>
          <w:tab w:val="clear" w:pos="1440"/>
          <w:tab w:val="left" w:pos="-1440"/>
          <w:tab w:val="num" w:pos="720"/>
        </w:tabs>
        <w:ind w:left="720"/>
        <w:rPr>
          <w:rFonts w:ascii="Arial" w:hAnsi="Arial" w:cs="Arial"/>
        </w:rPr>
      </w:pPr>
      <w:r>
        <w:rPr>
          <w:rFonts w:ascii="Arial" w:hAnsi="Arial" w:cs="Arial"/>
        </w:rPr>
        <w:t>PURPOSE:  To reduce risks of infections in individuals served, care providers and employees.</w:t>
      </w:r>
    </w:p>
    <w:p w14:paraId="259CC9A3" w14:textId="77777777" w:rsidR="00A925FE" w:rsidRDefault="00A925FE">
      <w:pPr>
        <w:rPr>
          <w:rFonts w:ascii="Arial" w:hAnsi="Arial" w:cs="Arial"/>
        </w:rPr>
      </w:pPr>
    </w:p>
    <w:p w14:paraId="259CC9A4" w14:textId="48019999" w:rsidR="00A925FE" w:rsidRDefault="00A925FE">
      <w:pPr>
        <w:pStyle w:val="Level1"/>
        <w:numPr>
          <w:ilvl w:val="0"/>
          <w:numId w:val="0"/>
        </w:numPr>
        <w:tabs>
          <w:tab w:val="left" w:pos="-1440"/>
        </w:tabs>
        <w:ind w:left="720" w:hanging="720"/>
        <w:outlineLvl w:val="9"/>
        <w:rPr>
          <w:rFonts w:ascii="Arial" w:hAnsi="Arial" w:cs="Arial"/>
        </w:rPr>
      </w:pPr>
      <w:r>
        <w:rPr>
          <w:rFonts w:ascii="Arial" w:hAnsi="Arial" w:cs="Arial"/>
        </w:rPr>
        <w:t>II</w:t>
      </w:r>
      <w:r>
        <w:rPr>
          <w:rFonts w:ascii="Arial" w:hAnsi="Arial" w:cs="Arial"/>
        </w:rPr>
        <w:tab/>
        <w:t xml:space="preserve">APPLICATION:  The policies apply to all programs directly operated </w:t>
      </w:r>
      <w:r w:rsidR="00F30A6C">
        <w:rPr>
          <w:rFonts w:ascii="Arial" w:hAnsi="Arial" w:cs="Arial"/>
        </w:rPr>
        <w:t xml:space="preserve">or contracted </w:t>
      </w:r>
      <w:r>
        <w:rPr>
          <w:rFonts w:ascii="Arial" w:hAnsi="Arial" w:cs="Arial"/>
        </w:rPr>
        <w:t xml:space="preserve">by </w:t>
      </w:r>
      <w:r w:rsidR="008E1221">
        <w:rPr>
          <w:rFonts w:ascii="Arial" w:hAnsi="Arial" w:cs="Arial"/>
        </w:rPr>
        <w:t>Community Mental Health for Central Michigan</w:t>
      </w:r>
      <w:r>
        <w:rPr>
          <w:rFonts w:ascii="Arial" w:hAnsi="Arial" w:cs="Arial"/>
        </w:rPr>
        <w:t>.</w:t>
      </w:r>
    </w:p>
    <w:p w14:paraId="6C28C1AD" w14:textId="74756FC4" w:rsidR="00F9582F" w:rsidRPr="00F9582F" w:rsidRDefault="00F9582F" w:rsidP="00F9582F">
      <w:pPr>
        <w:widowControl/>
        <w:tabs>
          <w:tab w:val="left" w:pos="360"/>
        </w:tabs>
        <w:autoSpaceDE/>
        <w:autoSpaceDN/>
        <w:adjustRightInd/>
        <w:rPr>
          <w:rFonts w:ascii="Arial" w:hAnsi="Arial" w:cs="Arial"/>
          <w:color w:val="000000"/>
          <w:szCs w:val="20"/>
        </w:rPr>
      </w:pPr>
    </w:p>
    <w:p w14:paraId="729B040E" w14:textId="3759459A" w:rsidR="00F9582F" w:rsidRPr="00832C1F" w:rsidRDefault="00F9582F" w:rsidP="00F9582F">
      <w:pPr>
        <w:widowControl/>
        <w:tabs>
          <w:tab w:val="left" w:pos="360"/>
        </w:tabs>
        <w:autoSpaceDE/>
        <w:autoSpaceDN/>
        <w:adjustRightInd/>
        <w:rPr>
          <w:rFonts w:ascii="Arial" w:hAnsi="Arial" w:cs="Arial"/>
          <w:color w:val="000000"/>
          <w:szCs w:val="20"/>
        </w:rPr>
      </w:pPr>
      <w:r w:rsidRPr="00832C1F">
        <w:rPr>
          <w:rFonts w:ascii="Arial" w:hAnsi="Arial" w:cs="Arial"/>
          <w:color w:val="000000"/>
          <w:szCs w:val="20"/>
        </w:rPr>
        <w:t>III.</w:t>
      </w:r>
      <w:r w:rsidRPr="00832C1F">
        <w:rPr>
          <w:rFonts w:ascii="Arial" w:hAnsi="Arial" w:cs="Arial"/>
          <w:color w:val="000000"/>
          <w:szCs w:val="20"/>
        </w:rPr>
        <w:tab/>
      </w:r>
      <w:r w:rsidR="00832C1F">
        <w:rPr>
          <w:rFonts w:ascii="Arial" w:hAnsi="Arial" w:cs="Arial"/>
          <w:color w:val="000000"/>
          <w:szCs w:val="20"/>
        </w:rPr>
        <w:tab/>
      </w:r>
      <w:r w:rsidRPr="00832C1F">
        <w:rPr>
          <w:rFonts w:ascii="Arial" w:hAnsi="Arial" w:cs="Arial"/>
          <w:color w:val="000000"/>
          <w:szCs w:val="20"/>
        </w:rPr>
        <w:t>REFERENCES</w:t>
      </w:r>
    </w:p>
    <w:p w14:paraId="3FF770D1" w14:textId="371BF74F" w:rsidR="00F9582F" w:rsidRPr="00832C1F" w:rsidRDefault="00AF13F9" w:rsidP="00832C1F">
      <w:pPr>
        <w:widowControl/>
        <w:numPr>
          <w:ilvl w:val="0"/>
          <w:numId w:val="21"/>
        </w:numPr>
        <w:tabs>
          <w:tab w:val="clear" w:pos="780"/>
          <w:tab w:val="num" w:pos="1080"/>
        </w:tabs>
        <w:autoSpaceDE/>
        <w:autoSpaceDN/>
        <w:adjustRightInd/>
        <w:ind w:left="1080" w:hanging="360"/>
        <w:rPr>
          <w:rFonts w:ascii="Arial" w:hAnsi="Arial" w:cs="Arial"/>
          <w:color w:val="000000"/>
          <w:szCs w:val="20"/>
        </w:rPr>
      </w:pPr>
      <w:r>
        <w:rPr>
          <w:rFonts w:ascii="Arial" w:hAnsi="Arial" w:cs="Arial"/>
          <w:color w:val="000000"/>
          <w:szCs w:val="20"/>
        </w:rPr>
        <w:t xml:space="preserve">Michigan </w:t>
      </w:r>
      <w:r w:rsidR="00F9582F" w:rsidRPr="00832C1F">
        <w:rPr>
          <w:rFonts w:ascii="Arial" w:hAnsi="Arial" w:cs="Arial"/>
          <w:color w:val="000000"/>
          <w:szCs w:val="20"/>
        </w:rPr>
        <w:t>Occupational Safety and Health Administration (</w:t>
      </w:r>
      <w:r>
        <w:rPr>
          <w:rFonts w:ascii="Arial" w:hAnsi="Arial" w:cs="Arial"/>
          <w:color w:val="000000"/>
          <w:szCs w:val="20"/>
        </w:rPr>
        <w:t>MI</w:t>
      </w:r>
      <w:r w:rsidR="00F9582F" w:rsidRPr="00832C1F">
        <w:rPr>
          <w:rFonts w:ascii="Arial" w:hAnsi="Arial" w:cs="Arial"/>
          <w:color w:val="000000"/>
          <w:szCs w:val="20"/>
        </w:rPr>
        <w:t xml:space="preserve">OSHA) </w:t>
      </w:r>
      <w:r>
        <w:rPr>
          <w:rFonts w:ascii="Arial" w:hAnsi="Arial" w:cs="Arial"/>
          <w:color w:val="000000"/>
          <w:szCs w:val="20"/>
        </w:rPr>
        <w:t xml:space="preserve">General Industry Safety and Health </w:t>
      </w:r>
      <w:r w:rsidR="00F9582F" w:rsidRPr="00832C1F">
        <w:rPr>
          <w:rFonts w:ascii="Arial" w:hAnsi="Arial" w:cs="Arial"/>
          <w:color w:val="000000"/>
          <w:szCs w:val="20"/>
        </w:rPr>
        <w:t xml:space="preserve">Standard </w:t>
      </w:r>
      <w:r>
        <w:rPr>
          <w:rFonts w:ascii="Arial" w:hAnsi="Arial" w:cs="Arial"/>
          <w:color w:val="000000"/>
          <w:szCs w:val="20"/>
        </w:rPr>
        <w:t>Part 554</w:t>
      </w:r>
    </w:p>
    <w:p w14:paraId="12AFD2C7" w14:textId="77777777" w:rsidR="00F9582F" w:rsidRPr="00832C1F" w:rsidRDefault="00F9582F" w:rsidP="00832C1F">
      <w:pPr>
        <w:widowControl/>
        <w:numPr>
          <w:ilvl w:val="0"/>
          <w:numId w:val="21"/>
        </w:numPr>
        <w:tabs>
          <w:tab w:val="clear" w:pos="780"/>
          <w:tab w:val="num" w:pos="1080"/>
        </w:tabs>
        <w:autoSpaceDE/>
        <w:autoSpaceDN/>
        <w:adjustRightInd/>
        <w:ind w:left="1080" w:hanging="360"/>
        <w:rPr>
          <w:rFonts w:ascii="Arial" w:hAnsi="Arial" w:cs="Arial"/>
          <w:color w:val="000000"/>
          <w:szCs w:val="20"/>
        </w:rPr>
      </w:pPr>
      <w:r w:rsidRPr="00832C1F">
        <w:rPr>
          <w:rFonts w:ascii="Arial" w:hAnsi="Arial" w:cs="Arial"/>
          <w:color w:val="000000"/>
          <w:szCs w:val="20"/>
        </w:rPr>
        <w:t>Recommendations for Prevention of HIV Transmission in Health Care Settings, U.S. Department of Health and Human Services, Public Health Services, Centers for Disease Control; Atlanta, Georgia.</w:t>
      </w:r>
    </w:p>
    <w:p w14:paraId="7E35CF64" w14:textId="26186D7D" w:rsidR="00F9582F" w:rsidRPr="00AF13F9" w:rsidRDefault="00AF13F9" w:rsidP="00832C1F">
      <w:pPr>
        <w:widowControl/>
        <w:numPr>
          <w:ilvl w:val="0"/>
          <w:numId w:val="21"/>
        </w:numPr>
        <w:tabs>
          <w:tab w:val="clear" w:pos="780"/>
          <w:tab w:val="num" w:pos="1080"/>
        </w:tabs>
        <w:autoSpaceDE/>
        <w:autoSpaceDN/>
        <w:adjustRightInd/>
        <w:ind w:left="1080" w:hanging="360"/>
        <w:rPr>
          <w:rFonts w:ascii="Arial" w:hAnsi="Arial" w:cs="Arial"/>
          <w:color w:val="000000"/>
          <w:szCs w:val="20"/>
        </w:rPr>
      </w:pPr>
      <w:r w:rsidRPr="00AF13F9">
        <w:rPr>
          <w:rFonts w:ascii="Arial" w:hAnsi="Arial" w:cs="Arial"/>
        </w:rPr>
        <w:t>Recommendations for Respiratory Virus Guidance, Centers for Disease Control and Prevention</w:t>
      </w:r>
    </w:p>
    <w:p w14:paraId="71622AE2" w14:textId="77777777" w:rsidR="00F9582F" w:rsidRPr="00832C1F" w:rsidRDefault="00F9582F" w:rsidP="00F9582F">
      <w:pPr>
        <w:widowControl/>
        <w:tabs>
          <w:tab w:val="left" w:pos="360"/>
        </w:tabs>
        <w:autoSpaceDE/>
        <w:autoSpaceDN/>
        <w:adjustRightInd/>
        <w:rPr>
          <w:rFonts w:ascii="Arial" w:hAnsi="Arial" w:cs="Arial"/>
          <w:color w:val="000000"/>
          <w:szCs w:val="20"/>
        </w:rPr>
      </w:pPr>
    </w:p>
    <w:p w14:paraId="5E140E2B" w14:textId="0CEB3B94" w:rsidR="00F9582F" w:rsidRPr="00F9582F" w:rsidRDefault="00F9582F" w:rsidP="00832C1F">
      <w:pPr>
        <w:widowControl/>
        <w:tabs>
          <w:tab w:val="left" w:pos="720"/>
        </w:tabs>
        <w:autoSpaceDE/>
        <w:autoSpaceDN/>
        <w:adjustRightInd/>
        <w:ind w:left="720" w:hanging="720"/>
        <w:rPr>
          <w:rFonts w:ascii="Arial" w:hAnsi="Arial" w:cs="Arial"/>
          <w:color w:val="000000"/>
          <w:szCs w:val="20"/>
        </w:rPr>
      </w:pPr>
      <w:r w:rsidRPr="00832C1F">
        <w:rPr>
          <w:rFonts w:ascii="Arial" w:hAnsi="Arial" w:cs="Arial"/>
          <w:color w:val="000000"/>
          <w:szCs w:val="20"/>
        </w:rPr>
        <w:t>IV.</w:t>
      </w:r>
      <w:r w:rsidRPr="00832C1F">
        <w:rPr>
          <w:rFonts w:ascii="Arial" w:hAnsi="Arial" w:cs="Arial"/>
          <w:color w:val="000000"/>
          <w:szCs w:val="20"/>
        </w:rPr>
        <w:tab/>
        <w:t>DEFINITIONS</w:t>
      </w:r>
    </w:p>
    <w:p w14:paraId="42708161" w14:textId="77777777" w:rsidR="00F9582F" w:rsidRPr="00F9582F" w:rsidRDefault="00F9582F" w:rsidP="00F9582F">
      <w:pPr>
        <w:widowControl/>
        <w:tabs>
          <w:tab w:val="left" w:pos="360"/>
        </w:tabs>
        <w:autoSpaceDE/>
        <w:autoSpaceDN/>
        <w:adjustRightInd/>
        <w:rPr>
          <w:rFonts w:ascii="Arial" w:hAnsi="Arial" w:cs="Arial"/>
          <w:color w:val="00000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6336"/>
      </w:tblGrid>
      <w:tr w:rsidR="00F9582F" w:rsidRPr="00F9582F" w14:paraId="47C2C95C" w14:textId="77777777" w:rsidTr="007575D3">
        <w:tc>
          <w:tcPr>
            <w:tcW w:w="3060" w:type="dxa"/>
            <w:tcBorders>
              <w:top w:val="nil"/>
              <w:left w:val="nil"/>
              <w:bottom w:val="nil"/>
              <w:right w:val="nil"/>
            </w:tcBorders>
          </w:tcPr>
          <w:p w14:paraId="71204672" w14:textId="657EA701"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AIRBORNE PATHOGENS</w:t>
            </w:r>
          </w:p>
        </w:tc>
        <w:tc>
          <w:tcPr>
            <w:tcW w:w="6336" w:type="dxa"/>
            <w:tcBorders>
              <w:top w:val="nil"/>
              <w:left w:val="nil"/>
              <w:bottom w:val="nil"/>
              <w:right w:val="nil"/>
            </w:tcBorders>
          </w:tcPr>
          <w:p w14:paraId="7E3B65F1" w14:textId="77777777" w:rsidR="00F9582F" w:rsidRPr="00F9582F" w:rsidRDefault="00F9582F" w:rsidP="00F9582F">
            <w:pPr>
              <w:widowControl/>
              <w:tabs>
                <w:tab w:val="left" w:pos="360"/>
              </w:tabs>
              <w:autoSpaceDE/>
              <w:autoSpaceDN/>
              <w:adjustRightInd/>
              <w:spacing w:before="45" w:after="45"/>
              <w:rPr>
                <w:rFonts w:ascii="Arial" w:hAnsi="Arial" w:cs="Arial"/>
                <w:color w:val="000000"/>
                <w:szCs w:val="20"/>
              </w:rPr>
            </w:pPr>
            <w:r w:rsidRPr="00F9582F">
              <w:rPr>
                <w:rFonts w:ascii="Arial" w:hAnsi="Arial" w:cs="Arial"/>
                <w:color w:val="000000"/>
                <w:szCs w:val="20"/>
              </w:rPr>
              <w:t>Microorganisms capable of causing diseases that may be transmitted through excretions or secretions from the upper or lower respiratory system.</w:t>
            </w:r>
          </w:p>
        </w:tc>
      </w:tr>
      <w:tr w:rsidR="00F9582F" w:rsidRPr="00F9582F" w14:paraId="5D4CD1AF" w14:textId="77777777" w:rsidTr="00F9582F">
        <w:trPr>
          <w:trHeight w:val="54"/>
        </w:trPr>
        <w:tc>
          <w:tcPr>
            <w:tcW w:w="3060" w:type="dxa"/>
            <w:tcBorders>
              <w:top w:val="nil"/>
              <w:left w:val="nil"/>
              <w:bottom w:val="nil"/>
              <w:right w:val="nil"/>
            </w:tcBorders>
          </w:tcPr>
          <w:p w14:paraId="614CB599" w14:textId="77777777" w:rsidR="00F9582F" w:rsidRPr="00F9582F" w:rsidRDefault="00F9582F" w:rsidP="00F9582F">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6DFA86A" w14:textId="77777777" w:rsidR="00F9582F" w:rsidRPr="00F9582F" w:rsidRDefault="00F9582F" w:rsidP="00F9582F">
            <w:pPr>
              <w:widowControl/>
              <w:tabs>
                <w:tab w:val="left" w:pos="360"/>
              </w:tabs>
              <w:autoSpaceDE/>
              <w:autoSpaceDN/>
              <w:adjustRightInd/>
              <w:rPr>
                <w:rFonts w:ascii="Arial" w:hAnsi="Arial" w:cs="Arial"/>
                <w:color w:val="000000"/>
                <w:sz w:val="16"/>
                <w:szCs w:val="16"/>
              </w:rPr>
            </w:pPr>
          </w:p>
        </w:tc>
      </w:tr>
      <w:tr w:rsidR="00F9582F" w:rsidRPr="00F9582F" w14:paraId="6464E8A9" w14:textId="77777777" w:rsidTr="007575D3">
        <w:tc>
          <w:tcPr>
            <w:tcW w:w="3060" w:type="dxa"/>
            <w:tcBorders>
              <w:top w:val="nil"/>
              <w:left w:val="nil"/>
              <w:bottom w:val="nil"/>
              <w:right w:val="nil"/>
            </w:tcBorders>
          </w:tcPr>
          <w:p w14:paraId="16B39D2D" w14:textId="2161F420"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BLOOD</w:t>
            </w:r>
          </w:p>
        </w:tc>
        <w:tc>
          <w:tcPr>
            <w:tcW w:w="6336" w:type="dxa"/>
            <w:tcBorders>
              <w:top w:val="nil"/>
              <w:left w:val="nil"/>
              <w:bottom w:val="nil"/>
              <w:right w:val="nil"/>
            </w:tcBorders>
          </w:tcPr>
          <w:p w14:paraId="03A17728" w14:textId="77777777" w:rsidR="00F9582F" w:rsidRPr="00F9582F" w:rsidRDefault="00F9582F" w:rsidP="00F9582F">
            <w:pPr>
              <w:widowControl/>
              <w:tabs>
                <w:tab w:val="left" w:pos="360"/>
              </w:tabs>
              <w:autoSpaceDE/>
              <w:autoSpaceDN/>
              <w:adjustRightInd/>
              <w:spacing w:before="45" w:after="45"/>
              <w:rPr>
                <w:rFonts w:ascii="Arial" w:hAnsi="Arial" w:cs="Arial"/>
                <w:color w:val="000000"/>
                <w:szCs w:val="20"/>
              </w:rPr>
            </w:pPr>
            <w:r w:rsidRPr="00F9582F">
              <w:rPr>
                <w:rFonts w:ascii="Arial" w:hAnsi="Arial" w:cs="Arial"/>
                <w:color w:val="000000"/>
                <w:szCs w:val="20"/>
              </w:rPr>
              <w:t>Human blood, human blood components and products made from human blood.</w:t>
            </w:r>
          </w:p>
        </w:tc>
      </w:tr>
      <w:tr w:rsidR="00F9582F" w:rsidRPr="00F9582F" w14:paraId="5E220E01" w14:textId="77777777" w:rsidTr="007575D3">
        <w:trPr>
          <w:trHeight w:val="54"/>
        </w:trPr>
        <w:tc>
          <w:tcPr>
            <w:tcW w:w="3060" w:type="dxa"/>
            <w:tcBorders>
              <w:top w:val="nil"/>
              <w:left w:val="nil"/>
              <w:bottom w:val="nil"/>
              <w:right w:val="nil"/>
            </w:tcBorders>
          </w:tcPr>
          <w:p w14:paraId="70DBA8AD"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35E2F01B"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6AB40E1" w14:textId="77777777" w:rsidTr="007575D3">
        <w:tc>
          <w:tcPr>
            <w:tcW w:w="3060" w:type="dxa"/>
            <w:tcBorders>
              <w:top w:val="nil"/>
              <w:left w:val="nil"/>
              <w:bottom w:val="nil"/>
              <w:right w:val="nil"/>
            </w:tcBorders>
          </w:tcPr>
          <w:p w14:paraId="0E3E7EE7" w14:textId="5A0F93FC"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BLOODBORNE PATHOGENS</w:t>
            </w:r>
          </w:p>
        </w:tc>
        <w:tc>
          <w:tcPr>
            <w:tcW w:w="6336" w:type="dxa"/>
            <w:tcBorders>
              <w:top w:val="nil"/>
              <w:left w:val="nil"/>
              <w:bottom w:val="nil"/>
              <w:right w:val="nil"/>
            </w:tcBorders>
          </w:tcPr>
          <w:p w14:paraId="0E971FCA"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Microorganisms present in blood and body fluids that are capable of causing disease. These pathogens include but are not limited to HBV, HCV, and HIV.</w:t>
            </w:r>
          </w:p>
        </w:tc>
      </w:tr>
      <w:tr w:rsidR="00F9582F" w:rsidRPr="00F9582F" w14:paraId="1D2B632A" w14:textId="77777777" w:rsidTr="007575D3">
        <w:trPr>
          <w:trHeight w:val="54"/>
        </w:trPr>
        <w:tc>
          <w:tcPr>
            <w:tcW w:w="3060" w:type="dxa"/>
            <w:tcBorders>
              <w:top w:val="nil"/>
              <w:left w:val="nil"/>
              <w:bottom w:val="nil"/>
              <w:right w:val="nil"/>
            </w:tcBorders>
          </w:tcPr>
          <w:p w14:paraId="5B80202B"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D5EE95C"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196447C" w14:textId="77777777" w:rsidTr="007575D3">
        <w:trPr>
          <w:trHeight w:val="621"/>
        </w:trPr>
        <w:tc>
          <w:tcPr>
            <w:tcW w:w="3060" w:type="dxa"/>
            <w:tcBorders>
              <w:top w:val="nil"/>
              <w:left w:val="nil"/>
              <w:bottom w:val="nil"/>
              <w:right w:val="nil"/>
            </w:tcBorders>
          </w:tcPr>
          <w:p w14:paraId="02E4CFEF" w14:textId="5EE67E0A"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FF0000"/>
                <w:szCs w:val="20"/>
              </w:rPr>
            </w:pPr>
            <w:r>
              <w:rPr>
                <w:rFonts w:ascii="Arial" w:hAnsi="Arial" w:cs="Arial"/>
                <w:color w:val="000000"/>
                <w:szCs w:val="20"/>
              </w:rPr>
              <w:t>BODY FLUIDS</w:t>
            </w:r>
          </w:p>
        </w:tc>
        <w:tc>
          <w:tcPr>
            <w:tcW w:w="6336" w:type="dxa"/>
            <w:tcBorders>
              <w:top w:val="nil"/>
              <w:left w:val="nil"/>
              <w:bottom w:val="nil"/>
              <w:right w:val="nil"/>
            </w:tcBorders>
          </w:tcPr>
          <w:p w14:paraId="1F09AF49" w14:textId="77777777" w:rsidR="00F9582F" w:rsidRPr="00F9582F" w:rsidRDefault="00F9582F" w:rsidP="00F9582F">
            <w:pPr>
              <w:widowControl/>
              <w:tabs>
                <w:tab w:val="left" w:pos="360"/>
              </w:tabs>
              <w:autoSpaceDE/>
              <w:autoSpaceDN/>
              <w:adjustRightInd/>
              <w:spacing w:before="45" w:after="45"/>
              <w:rPr>
                <w:rFonts w:ascii="Arial" w:hAnsi="Arial" w:cs="Arial"/>
                <w:color w:val="FF0000"/>
                <w:szCs w:val="20"/>
              </w:rPr>
            </w:pPr>
            <w:r w:rsidRPr="00F9582F">
              <w:rPr>
                <w:rFonts w:ascii="Arial" w:hAnsi="Arial" w:cs="Arial"/>
                <w:color w:val="000000"/>
                <w:szCs w:val="20"/>
              </w:rPr>
              <w:t>Applies to all body fluids, secretions, and excretions except sweat and tears regardless of whether or not they contain visible blood.</w:t>
            </w:r>
          </w:p>
        </w:tc>
      </w:tr>
      <w:tr w:rsidR="00F9582F" w:rsidRPr="00F9582F" w14:paraId="0BB775B5" w14:textId="77777777" w:rsidTr="007575D3">
        <w:trPr>
          <w:trHeight w:val="54"/>
        </w:trPr>
        <w:tc>
          <w:tcPr>
            <w:tcW w:w="3060" w:type="dxa"/>
            <w:tcBorders>
              <w:top w:val="nil"/>
              <w:left w:val="nil"/>
              <w:bottom w:val="nil"/>
              <w:right w:val="nil"/>
            </w:tcBorders>
          </w:tcPr>
          <w:p w14:paraId="2487F59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0EE53F3B"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6A8CB17B" w14:textId="77777777" w:rsidTr="007575D3">
        <w:tc>
          <w:tcPr>
            <w:tcW w:w="3060" w:type="dxa"/>
            <w:tcBorders>
              <w:top w:val="nil"/>
              <w:left w:val="nil"/>
              <w:bottom w:val="nil"/>
              <w:right w:val="nil"/>
            </w:tcBorders>
          </w:tcPr>
          <w:p w14:paraId="20AF75CD" w14:textId="7D2AB1FD"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CONTAMINATED</w:t>
            </w:r>
          </w:p>
        </w:tc>
        <w:tc>
          <w:tcPr>
            <w:tcW w:w="6336" w:type="dxa"/>
            <w:tcBorders>
              <w:top w:val="nil"/>
              <w:left w:val="nil"/>
              <w:bottom w:val="nil"/>
              <w:right w:val="nil"/>
            </w:tcBorders>
          </w:tcPr>
          <w:p w14:paraId="0646F0B3"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The known or suspected presence of blood or other potentially infectious materials on an item or surface.</w:t>
            </w:r>
          </w:p>
        </w:tc>
      </w:tr>
      <w:tr w:rsidR="00F9582F" w:rsidRPr="00F9582F" w14:paraId="38ABFE3D" w14:textId="77777777" w:rsidTr="007575D3">
        <w:trPr>
          <w:trHeight w:val="54"/>
        </w:trPr>
        <w:tc>
          <w:tcPr>
            <w:tcW w:w="3060" w:type="dxa"/>
            <w:tcBorders>
              <w:top w:val="nil"/>
              <w:left w:val="nil"/>
              <w:bottom w:val="nil"/>
              <w:right w:val="nil"/>
            </w:tcBorders>
          </w:tcPr>
          <w:p w14:paraId="182B47DF"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4F70E272"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74DB9688" w14:textId="77777777" w:rsidTr="007575D3">
        <w:tc>
          <w:tcPr>
            <w:tcW w:w="3060" w:type="dxa"/>
            <w:tcBorders>
              <w:top w:val="nil"/>
              <w:left w:val="nil"/>
              <w:bottom w:val="nil"/>
              <w:right w:val="nil"/>
            </w:tcBorders>
          </w:tcPr>
          <w:p w14:paraId="3281AD33" w14:textId="00338754"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CONTAMINATED SHARPS</w:t>
            </w:r>
          </w:p>
        </w:tc>
        <w:tc>
          <w:tcPr>
            <w:tcW w:w="6336" w:type="dxa"/>
            <w:tcBorders>
              <w:top w:val="nil"/>
              <w:left w:val="nil"/>
              <w:bottom w:val="nil"/>
              <w:right w:val="nil"/>
            </w:tcBorders>
          </w:tcPr>
          <w:p w14:paraId="33DE5E7C"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Any contaminated object that can penetrate the skin including but not limited to needles, scalpels, broken glass, broken capillary tubes, and exposed ends of dental wires.</w:t>
            </w:r>
          </w:p>
        </w:tc>
      </w:tr>
      <w:tr w:rsidR="00F9582F" w:rsidRPr="00F9582F" w14:paraId="20852411" w14:textId="77777777" w:rsidTr="007575D3">
        <w:trPr>
          <w:trHeight w:val="54"/>
        </w:trPr>
        <w:tc>
          <w:tcPr>
            <w:tcW w:w="3060" w:type="dxa"/>
            <w:tcBorders>
              <w:top w:val="nil"/>
              <w:left w:val="nil"/>
              <w:bottom w:val="nil"/>
              <w:right w:val="nil"/>
            </w:tcBorders>
          </w:tcPr>
          <w:p w14:paraId="3945474C"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31CCFFFC"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4E70607E" w14:textId="77777777" w:rsidTr="007575D3">
        <w:tc>
          <w:tcPr>
            <w:tcW w:w="3060" w:type="dxa"/>
            <w:tcBorders>
              <w:top w:val="nil"/>
              <w:left w:val="nil"/>
              <w:bottom w:val="nil"/>
              <w:right w:val="nil"/>
            </w:tcBorders>
          </w:tcPr>
          <w:p w14:paraId="272AD74B" w14:textId="47667BD3"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sidRPr="00F9582F">
              <w:rPr>
                <w:rFonts w:ascii="Arial" w:hAnsi="Arial" w:cs="Arial"/>
                <w:color w:val="000000"/>
                <w:szCs w:val="20"/>
              </w:rPr>
              <w:t>COVID-19</w:t>
            </w:r>
          </w:p>
        </w:tc>
        <w:tc>
          <w:tcPr>
            <w:tcW w:w="6336" w:type="dxa"/>
            <w:tcBorders>
              <w:top w:val="nil"/>
              <w:left w:val="nil"/>
              <w:bottom w:val="nil"/>
              <w:right w:val="nil"/>
            </w:tcBorders>
          </w:tcPr>
          <w:p w14:paraId="319223B3"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A virus known as a severe acute respiratory syndrome called Corona Virus 2 (SARS-CoV-2). The disease it causes is called Corona Virus Disease 2019. (COVID-19).</w:t>
            </w:r>
          </w:p>
        </w:tc>
      </w:tr>
      <w:tr w:rsidR="00F9582F" w:rsidRPr="00F9582F" w14:paraId="69FF68E3" w14:textId="77777777" w:rsidTr="007575D3">
        <w:trPr>
          <w:trHeight w:val="54"/>
        </w:trPr>
        <w:tc>
          <w:tcPr>
            <w:tcW w:w="3060" w:type="dxa"/>
            <w:tcBorders>
              <w:top w:val="nil"/>
              <w:left w:val="nil"/>
              <w:bottom w:val="nil"/>
              <w:right w:val="nil"/>
            </w:tcBorders>
          </w:tcPr>
          <w:p w14:paraId="2EC5588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63E1D6EF"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4FF485D0" w14:textId="77777777" w:rsidTr="007575D3">
        <w:tc>
          <w:tcPr>
            <w:tcW w:w="3060" w:type="dxa"/>
            <w:tcBorders>
              <w:top w:val="nil"/>
              <w:left w:val="nil"/>
              <w:bottom w:val="nil"/>
              <w:right w:val="nil"/>
            </w:tcBorders>
          </w:tcPr>
          <w:p w14:paraId="4832B324" w14:textId="65CE1825"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DECONTAMINATION</w:t>
            </w:r>
          </w:p>
        </w:tc>
        <w:tc>
          <w:tcPr>
            <w:tcW w:w="6336" w:type="dxa"/>
            <w:tcBorders>
              <w:top w:val="nil"/>
              <w:left w:val="nil"/>
              <w:bottom w:val="nil"/>
              <w:right w:val="nil"/>
            </w:tcBorders>
          </w:tcPr>
          <w:p w14:paraId="5C0F3F19" w14:textId="77777777" w:rsidR="00F9582F" w:rsidRPr="00F9582F" w:rsidRDefault="00F9582F" w:rsidP="00F9582F">
            <w:pPr>
              <w:widowControl/>
              <w:tabs>
                <w:tab w:val="left" w:pos="360"/>
                <w:tab w:val="left" w:pos="612"/>
              </w:tabs>
              <w:autoSpaceDE/>
              <w:autoSpaceDN/>
              <w:adjustRightInd/>
              <w:spacing w:before="45" w:after="45"/>
              <w:rPr>
                <w:rFonts w:ascii="Arial" w:hAnsi="Arial" w:cs="Arial"/>
                <w:szCs w:val="20"/>
              </w:rPr>
            </w:pPr>
            <w:r w:rsidRPr="00F9582F">
              <w:rPr>
                <w:rFonts w:ascii="Arial" w:hAnsi="Arial" w:cs="Arial"/>
                <w:szCs w:val="20"/>
              </w:rPr>
              <w:t>The use of physical or chemical means to remove, inactivate or destroy bloodborne pathogens on a surface or item.</w:t>
            </w:r>
          </w:p>
        </w:tc>
      </w:tr>
      <w:tr w:rsidR="00F9582F" w:rsidRPr="00F9582F" w14:paraId="37F20788" w14:textId="77777777" w:rsidTr="007575D3">
        <w:trPr>
          <w:trHeight w:val="54"/>
        </w:trPr>
        <w:tc>
          <w:tcPr>
            <w:tcW w:w="3060" w:type="dxa"/>
            <w:tcBorders>
              <w:top w:val="nil"/>
              <w:left w:val="nil"/>
              <w:bottom w:val="nil"/>
              <w:right w:val="nil"/>
            </w:tcBorders>
          </w:tcPr>
          <w:p w14:paraId="0667B30C"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34C7A06"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4DA1620D" w14:textId="77777777" w:rsidTr="007575D3">
        <w:tc>
          <w:tcPr>
            <w:tcW w:w="3060" w:type="dxa"/>
            <w:tcBorders>
              <w:top w:val="nil"/>
              <w:left w:val="nil"/>
              <w:bottom w:val="nil"/>
              <w:right w:val="nil"/>
            </w:tcBorders>
          </w:tcPr>
          <w:p w14:paraId="72BE4D55" w14:textId="5DFA1C5C"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ENGINEERING CONTROLS</w:t>
            </w:r>
          </w:p>
        </w:tc>
        <w:tc>
          <w:tcPr>
            <w:tcW w:w="6336" w:type="dxa"/>
            <w:tcBorders>
              <w:top w:val="nil"/>
              <w:left w:val="nil"/>
              <w:bottom w:val="nil"/>
              <w:right w:val="nil"/>
            </w:tcBorders>
          </w:tcPr>
          <w:p w14:paraId="09A9AEBE"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Methods and materials (e.g., Sharp’s disposal containers, self-sheathing needles) that reduce the risk of exposure or injury or that isolates or remove the bloodborne pathogens hazard from the workplace.</w:t>
            </w:r>
          </w:p>
        </w:tc>
      </w:tr>
      <w:tr w:rsidR="00F9582F" w:rsidRPr="00F9582F" w14:paraId="545EA14F" w14:textId="77777777" w:rsidTr="007575D3">
        <w:trPr>
          <w:trHeight w:val="54"/>
        </w:trPr>
        <w:tc>
          <w:tcPr>
            <w:tcW w:w="3060" w:type="dxa"/>
            <w:tcBorders>
              <w:top w:val="nil"/>
              <w:left w:val="nil"/>
              <w:bottom w:val="nil"/>
              <w:right w:val="nil"/>
            </w:tcBorders>
          </w:tcPr>
          <w:p w14:paraId="5B17AD98"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366B7B1C"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0AFE46E3" w14:textId="77777777" w:rsidTr="007575D3">
        <w:tc>
          <w:tcPr>
            <w:tcW w:w="3060" w:type="dxa"/>
            <w:tcBorders>
              <w:top w:val="nil"/>
              <w:left w:val="nil"/>
              <w:bottom w:val="nil"/>
              <w:right w:val="nil"/>
            </w:tcBorders>
          </w:tcPr>
          <w:p w14:paraId="433B5AF3" w14:textId="1A13D7F3"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EXPOSURE</w:t>
            </w:r>
          </w:p>
        </w:tc>
        <w:tc>
          <w:tcPr>
            <w:tcW w:w="6336" w:type="dxa"/>
            <w:tcBorders>
              <w:top w:val="nil"/>
              <w:left w:val="nil"/>
              <w:bottom w:val="nil"/>
              <w:right w:val="nil"/>
            </w:tcBorders>
          </w:tcPr>
          <w:p w14:paraId="571CE807" w14:textId="1758965E" w:rsidR="00F9582F" w:rsidRPr="00F9582F" w:rsidRDefault="00AF13F9"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Percutaneous</w:t>
            </w:r>
            <w:r w:rsidR="00F9582F" w:rsidRPr="00F9582F">
              <w:rPr>
                <w:rFonts w:ascii="Arial" w:hAnsi="Arial" w:cs="Arial"/>
                <w:szCs w:val="20"/>
              </w:rPr>
              <w:t xml:space="preserve"> (needle stick, human bite, or cut) or mucous membrane (splash to eyes, nose or mouth) exposure to blood and </w:t>
            </w:r>
            <w:r w:rsidR="00F9582F" w:rsidRPr="00F9582F">
              <w:rPr>
                <w:rFonts w:ascii="Arial" w:hAnsi="Arial" w:cs="Arial"/>
                <w:szCs w:val="20"/>
              </w:rPr>
              <w:lastRenderedPageBreak/>
              <w:t>other potentially infectious material, or cutaneous when the employee’s skin is chapped, abraded or otherwise non-intact.</w:t>
            </w:r>
          </w:p>
        </w:tc>
      </w:tr>
      <w:tr w:rsidR="00F9582F" w:rsidRPr="00F9582F" w14:paraId="5A5AC51C" w14:textId="77777777" w:rsidTr="007575D3">
        <w:trPr>
          <w:trHeight w:val="54"/>
        </w:trPr>
        <w:tc>
          <w:tcPr>
            <w:tcW w:w="3060" w:type="dxa"/>
            <w:tcBorders>
              <w:top w:val="nil"/>
              <w:left w:val="nil"/>
              <w:bottom w:val="nil"/>
              <w:right w:val="nil"/>
            </w:tcBorders>
          </w:tcPr>
          <w:p w14:paraId="4D5F401F"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A2BB8BB"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AA125D2" w14:textId="77777777" w:rsidTr="007575D3">
        <w:tc>
          <w:tcPr>
            <w:tcW w:w="3060" w:type="dxa"/>
            <w:tcBorders>
              <w:top w:val="nil"/>
              <w:left w:val="nil"/>
              <w:bottom w:val="nil"/>
              <w:right w:val="nil"/>
            </w:tcBorders>
          </w:tcPr>
          <w:p w14:paraId="57F22CFC" w14:textId="1DB7807F"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EXPOSURE CONTROL PLAN</w:t>
            </w:r>
          </w:p>
        </w:tc>
        <w:tc>
          <w:tcPr>
            <w:tcW w:w="6336" w:type="dxa"/>
            <w:tcBorders>
              <w:top w:val="nil"/>
              <w:left w:val="nil"/>
              <w:bottom w:val="nil"/>
              <w:right w:val="nil"/>
            </w:tcBorders>
          </w:tcPr>
          <w:p w14:paraId="00B49412" w14:textId="77777777" w:rsidR="00F9582F" w:rsidRPr="00F9582F" w:rsidRDefault="00F9582F" w:rsidP="00F9582F">
            <w:pPr>
              <w:widowControl/>
              <w:tabs>
                <w:tab w:val="left" w:pos="360"/>
                <w:tab w:val="left" w:pos="612"/>
              </w:tabs>
              <w:autoSpaceDE/>
              <w:autoSpaceDN/>
              <w:adjustRightInd/>
              <w:spacing w:before="45" w:after="45"/>
              <w:ind w:left="72"/>
              <w:rPr>
                <w:rFonts w:ascii="Arial" w:hAnsi="Arial" w:cs="Arial"/>
                <w:color w:val="000000"/>
                <w:szCs w:val="20"/>
              </w:rPr>
            </w:pPr>
            <w:r w:rsidRPr="00F9582F">
              <w:rPr>
                <w:rFonts w:ascii="Arial" w:hAnsi="Arial" w:cs="Arial"/>
                <w:color w:val="000000"/>
                <w:szCs w:val="20"/>
              </w:rPr>
              <w:t>Spells out how each Board location will address requirements of the bloodborne pathogen standard. Includes determining employee’s potential exposure, standard precautions, engineering controls, work practices, personal protective equipment, and housekeeping practices, Hepatitis B vaccination program, post-exposure procedures, warming labels and signs, employee training, and record keeping. It shall be reviewed and updated annually or whenever it is necessary to reflect new or revised employee job positions or job tasks and procedures or other laws.</w:t>
            </w:r>
          </w:p>
        </w:tc>
      </w:tr>
      <w:tr w:rsidR="00F9582F" w:rsidRPr="00F9582F" w14:paraId="04C74690" w14:textId="77777777" w:rsidTr="007575D3">
        <w:trPr>
          <w:trHeight w:val="54"/>
        </w:trPr>
        <w:tc>
          <w:tcPr>
            <w:tcW w:w="3060" w:type="dxa"/>
            <w:tcBorders>
              <w:top w:val="nil"/>
              <w:left w:val="nil"/>
              <w:bottom w:val="nil"/>
              <w:right w:val="nil"/>
            </w:tcBorders>
          </w:tcPr>
          <w:p w14:paraId="6748A194"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686BA5DF"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E79DE7A" w14:textId="77777777" w:rsidTr="007575D3">
        <w:tc>
          <w:tcPr>
            <w:tcW w:w="3060" w:type="dxa"/>
            <w:tcBorders>
              <w:top w:val="nil"/>
              <w:left w:val="nil"/>
              <w:bottom w:val="nil"/>
              <w:right w:val="nil"/>
            </w:tcBorders>
          </w:tcPr>
          <w:p w14:paraId="0334B45F" w14:textId="0CE62149"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HBV</w:t>
            </w:r>
          </w:p>
        </w:tc>
        <w:tc>
          <w:tcPr>
            <w:tcW w:w="6336" w:type="dxa"/>
            <w:tcBorders>
              <w:top w:val="nil"/>
              <w:left w:val="nil"/>
              <w:bottom w:val="nil"/>
              <w:right w:val="nil"/>
            </w:tcBorders>
          </w:tcPr>
          <w:p w14:paraId="17F85FA4" w14:textId="77777777" w:rsidR="00F9582F" w:rsidRPr="00F9582F" w:rsidRDefault="00F9582F" w:rsidP="00F9582F">
            <w:pPr>
              <w:widowControl/>
              <w:tabs>
                <w:tab w:val="left" w:pos="360"/>
              </w:tabs>
              <w:autoSpaceDE/>
              <w:autoSpaceDN/>
              <w:adjustRightInd/>
              <w:spacing w:before="45" w:after="45"/>
              <w:ind w:left="72"/>
              <w:rPr>
                <w:rFonts w:ascii="Arial" w:hAnsi="Arial" w:cs="Arial"/>
                <w:color w:val="000000"/>
                <w:szCs w:val="20"/>
              </w:rPr>
            </w:pPr>
            <w:r w:rsidRPr="00F9582F">
              <w:rPr>
                <w:rFonts w:ascii="Arial" w:hAnsi="Arial" w:cs="Arial"/>
                <w:color w:val="000000"/>
                <w:szCs w:val="20"/>
              </w:rPr>
              <w:t>Hepatitis B Virus – See Appendix A</w:t>
            </w:r>
          </w:p>
        </w:tc>
      </w:tr>
      <w:tr w:rsidR="00F9582F" w:rsidRPr="00F9582F" w14:paraId="0A4B7614" w14:textId="77777777" w:rsidTr="007575D3">
        <w:trPr>
          <w:trHeight w:val="54"/>
        </w:trPr>
        <w:tc>
          <w:tcPr>
            <w:tcW w:w="3060" w:type="dxa"/>
            <w:tcBorders>
              <w:top w:val="nil"/>
              <w:left w:val="nil"/>
              <w:bottom w:val="nil"/>
              <w:right w:val="nil"/>
            </w:tcBorders>
          </w:tcPr>
          <w:p w14:paraId="6BEAC10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27FC04A8"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171F7990" w14:textId="77777777" w:rsidTr="007575D3">
        <w:tc>
          <w:tcPr>
            <w:tcW w:w="3060" w:type="dxa"/>
            <w:tcBorders>
              <w:top w:val="nil"/>
              <w:left w:val="nil"/>
              <w:bottom w:val="nil"/>
              <w:right w:val="nil"/>
            </w:tcBorders>
          </w:tcPr>
          <w:p w14:paraId="1458B086" w14:textId="1BE33B8F"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HCV</w:t>
            </w:r>
          </w:p>
        </w:tc>
        <w:tc>
          <w:tcPr>
            <w:tcW w:w="6336" w:type="dxa"/>
            <w:tcBorders>
              <w:top w:val="nil"/>
              <w:left w:val="nil"/>
              <w:bottom w:val="nil"/>
              <w:right w:val="nil"/>
            </w:tcBorders>
          </w:tcPr>
          <w:p w14:paraId="2978B75F" w14:textId="77777777" w:rsidR="00F9582F" w:rsidRPr="00F9582F" w:rsidRDefault="00F9582F" w:rsidP="00F9582F">
            <w:pPr>
              <w:widowControl/>
              <w:tabs>
                <w:tab w:val="left" w:pos="360"/>
              </w:tabs>
              <w:autoSpaceDE/>
              <w:autoSpaceDN/>
              <w:adjustRightInd/>
              <w:spacing w:before="45" w:after="45"/>
              <w:ind w:left="75"/>
              <w:rPr>
                <w:rFonts w:ascii="Arial" w:hAnsi="Arial" w:cs="Arial"/>
                <w:color w:val="000000"/>
                <w:szCs w:val="20"/>
              </w:rPr>
            </w:pPr>
            <w:r w:rsidRPr="00F9582F">
              <w:rPr>
                <w:rFonts w:ascii="Arial" w:hAnsi="Arial" w:cs="Arial"/>
                <w:color w:val="000000"/>
                <w:szCs w:val="20"/>
              </w:rPr>
              <w:t>Hepatitis C Virus – See Appendix B</w:t>
            </w:r>
          </w:p>
        </w:tc>
      </w:tr>
      <w:tr w:rsidR="00F9582F" w:rsidRPr="00F9582F" w14:paraId="685DCCFA" w14:textId="77777777" w:rsidTr="007575D3">
        <w:trPr>
          <w:trHeight w:val="54"/>
        </w:trPr>
        <w:tc>
          <w:tcPr>
            <w:tcW w:w="3060" w:type="dxa"/>
            <w:tcBorders>
              <w:top w:val="nil"/>
              <w:left w:val="nil"/>
              <w:bottom w:val="nil"/>
              <w:right w:val="nil"/>
            </w:tcBorders>
          </w:tcPr>
          <w:p w14:paraId="0BFD96F7"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A952FF7"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161E9FB" w14:textId="77777777" w:rsidTr="007575D3">
        <w:tc>
          <w:tcPr>
            <w:tcW w:w="3060" w:type="dxa"/>
            <w:tcBorders>
              <w:top w:val="nil"/>
              <w:left w:val="nil"/>
              <w:bottom w:val="nil"/>
              <w:right w:val="nil"/>
            </w:tcBorders>
          </w:tcPr>
          <w:p w14:paraId="2D87546E" w14:textId="106A1B43"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HIV</w:t>
            </w:r>
          </w:p>
        </w:tc>
        <w:tc>
          <w:tcPr>
            <w:tcW w:w="6336" w:type="dxa"/>
            <w:tcBorders>
              <w:top w:val="nil"/>
              <w:left w:val="nil"/>
              <w:bottom w:val="nil"/>
              <w:right w:val="nil"/>
            </w:tcBorders>
          </w:tcPr>
          <w:p w14:paraId="3BBECA41" w14:textId="77777777" w:rsidR="00F9582F" w:rsidRPr="00F9582F" w:rsidRDefault="00F9582F" w:rsidP="00F9582F">
            <w:pPr>
              <w:widowControl/>
              <w:tabs>
                <w:tab w:val="left" w:pos="360"/>
              </w:tabs>
              <w:autoSpaceDE/>
              <w:autoSpaceDN/>
              <w:adjustRightInd/>
              <w:spacing w:before="45" w:after="45"/>
              <w:ind w:left="75"/>
              <w:rPr>
                <w:rFonts w:ascii="Arial" w:hAnsi="Arial" w:cs="Arial"/>
                <w:color w:val="000000"/>
                <w:szCs w:val="20"/>
              </w:rPr>
            </w:pPr>
            <w:r w:rsidRPr="00F9582F">
              <w:rPr>
                <w:rFonts w:ascii="Arial" w:hAnsi="Arial" w:cs="Arial"/>
                <w:color w:val="000000"/>
                <w:szCs w:val="20"/>
              </w:rPr>
              <w:t>Human Immunodeficiency Virus (AIDS) – See Appendix C</w:t>
            </w:r>
          </w:p>
        </w:tc>
      </w:tr>
      <w:tr w:rsidR="00F9582F" w:rsidRPr="00F9582F" w14:paraId="45B22E4A" w14:textId="77777777" w:rsidTr="007575D3">
        <w:trPr>
          <w:trHeight w:val="54"/>
        </w:trPr>
        <w:tc>
          <w:tcPr>
            <w:tcW w:w="3060" w:type="dxa"/>
            <w:tcBorders>
              <w:top w:val="nil"/>
              <w:left w:val="nil"/>
              <w:bottom w:val="nil"/>
              <w:right w:val="nil"/>
            </w:tcBorders>
          </w:tcPr>
          <w:p w14:paraId="718D8023"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C79BF71"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60AA3DF0" w14:textId="77777777" w:rsidTr="007575D3">
        <w:tc>
          <w:tcPr>
            <w:tcW w:w="3060" w:type="dxa"/>
            <w:tcBorders>
              <w:top w:val="nil"/>
              <w:left w:val="nil"/>
              <w:bottom w:val="nil"/>
              <w:right w:val="nil"/>
            </w:tcBorders>
          </w:tcPr>
          <w:p w14:paraId="445A138E" w14:textId="0A6781B8"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IOC</w:t>
            </w:r>
          </w:p>
        </w:tc>
        <w:tc>
          <w:tcPr>
            <w:tcW w:w="6336" w:type="dxa"/>
            <w:tcBorders>
              <w:top w:val="nil"/>
              <w:left w:val="nil"/>
              <w:bottom w:val="nil"/>
              <w:right w:val="nil"/>
            </w:tcBorders>
          </w:tcPr>
          <w:p w14:paraId="4EAD1277" w14:textId="77777777" w:rsidR="00F9582F" w:rsidRPr="00F9582F" w:rsidRDefault="00F9582F" w:rsidP="00F9582F">
            <w:pPr>
              <w:widowControl/>
              <w:tabs>
                <w:tab w:val="left" w:pos="360"/>
              </w:tabs>
              <w:autoSpaceDE/>
              <w:autoSpaceDN/>
              <w:adjustRightInd/>
              <w:spacing w:before="45" w:after="45"/>
              <w:ind w:left="75"/>
              <w:rPr>
                <w:rFonts w:ascii="Arial" w:hAnsi="Arial" w:cs="Arial"/>
                <w:color w:val="000000"/>
                <w:szCs w:val="20"/>
              </w:rPr>
            </w:pPr>
            <w:r w:rsidRPr="00F9582F">
              <w:rPr>
                <w:rFonts w:ascii="Arial" w:hAnsi="Arial" w:cs="Arial"/>
                <w:color w:val="000000"/>
                <w:szCs w:val="20"/>
              </w:rPr>
              <w:t>Infection Control Officer</w:t>
            </w:r>
          </w:p>
        </w:tc>
      </w:tr>
      <w:tr w:rsidR="00F9582F" w:rsidRPr="00F9582F" w14:paraId="2B683D8B" w14:textId="77777777" w:rsidTr="007575D3">
        <w:trPr>
          <w:trHeight w:val="54"/>
        </w:trPr>
        <w:tc>
          <w:tcPr>
            <w:tcW w:w="3060" w:type="dxa"/>
            <w:tcBorders>
              <w:top w:val="nil"/>
              <w:left w:val="nil"/>
              <w:bottom w:val="nil"/>
              <w:right w:val="nil"/>
            </w:tcBorders>
          </w:tcPr>
          <w:p w14:paraId="5FA6975C"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5099365"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6E4CC647" w14:textId="77777777" w:rsidTr="007575D3">
        <w:tc>
          <w:tcPr>
            <w:tcW w:w="3060" w:type="dxa"/>
            <w:tcBorders>
              <w:top w:val="nil"/>
              <w:left w:val="nil"/>
              <w:bottom w:val="nil"/>
              <w:right w:val="nil"/>
            </w:tcBorders>
          </w:tcPr>
          <w:p w14:paraId="7E1710CD" w14:textId="538C9F86"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TB</w:t>
            </w:r>
          </w:p>
        </w:tc>
        <w:tc>
          <w:tcPr>
            <w:tcW w:w="6336" w:type="dxa"/>
            <w:tcBorders>
              <w:top w:val="nil"/>
              <w:left w:val="nil"/>
              <w:bottom w:val="nil"/>
              <w:right w:val="nil"/>
            </w:tcBorders>
          </w:tcPr>
          <w:p w14:paraId="55EC88E6" w14:textId="77777777" w:rsidR="00F9582F" w:rsidRPr="00F9582F" w:rsidRDefault="00F9582F" w:rsidP="00F9582F">
            <w:pPr>
              <w:widowControl/>
              <w:tabs>
                <w:tab w:val="left" w:pos="360"/>
              </w:tabs>
              <w:autoSpaceDE/>
              <w:autoSpaceDN/>
              <w:adjustRightInd/>
              <w:spacing w:before="45" w:after="45"/>
              <w:ind w:left="75"/>
              <w:rPr>
                <w:rFonts w:ascii="Arial" w:hAnsi="Arial" w:cs="Arial"/>
                <w:color w:val="000000"/>
                <w:szCs w:val="20"/>
              </w:rPr>
            </w:pPr>
            <w:r w:rsidRPr="00F9582F">
              <w:rPr>
                <w:rFonts w:ascii="Arial" w:hAnsi="Arial" w:cs="Arial"/>
                <w:color w:val="000000"/>
                <w:szCs w:val="20"/>
              </w:rPr>
              <w:t>Tuberculosis – See Appendix D</w:t>
            </w:r>
          </w:p>
        </w:tc>
      </w:tr>
      <w:tr w:rsidR="00F9582F" w:rsidRPr="00F9582F" w14:paraId="1DEE9675" w14:textId="77777777" w:rsidTr="007575D3">
        <w:trPr>
          <w:trHeight w:val="54"/>
        </w:trPr>
        <w:tc>
          <w:tcPr>
            <w:tcW w:w="3060" w:type="dxa"/>
            <w:tcBorders>
              <w:top w:val="nil"/>
              <w:left w:val="nil"/>
              <w:bottom w:val="nil"/>
              <w:right w:val="nil"/>
            </w:tcBorders>
          </w:tcPr>
          <w:p w14:paraId="590DCBA5"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014A6418"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300E6531" w14:textId="77777777" w:rsidTr="007575D3">
        <w:tc>
          <w:tcPr>
            <w:tcW w:w="3060" w:type="dxa"/>
            <w:tcBorders>
              <w:top w:val="nil"/>
              <w:left w:val="nil"/>
              <w:bottom w:val="nil"/>
              <w:right w:val="nil"/>
            </w:tcBorders>
          </w:tcPr>
          <w:p w14:paraId="125F931F" w14:textId="48668EA5"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OCCUPATIONAL EXPOSURE</w:t>
            </w:r>
          </w:p>
        </w:tc>
        <w:tc>
          <w:tcPr>
            <w:tcW w:w="6336" w:type="dxa"/>
            <w:tcBorders>
              <w:top w:val="nil"/>
              <w:left w:val="nil"/>
              <w:bottom w:val="nil"/>
              <w:right w:val="nil"/>
            </w:tcBorders>
          </w:tcPr>
          <w:p w14:paraId="779BD384"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 xml:space="preserve">Skin, eye, mucous membrane or parenteral contact with blood or other potentially infectious materials that may result from the performance of an employee’s duties. </w:t>
            </w:r>
          </w:p>
        </w:tc>
      </w:tr>
      <w:tr w:rsidR="00F9582F" w:rsidRPr="00F9582F" w14:paraId="0F2BEE68" w14:textId="77777777" w:rsidTr="007575D3">
        <w:trPr>
          <w:trHeight w:val="54"/>
        </w:trPr>
        <w:tc>
          <w:tcPr>
            <w:tcW w:w="3060" w:type="dxa"/>
            <w:tcBorders>
              <w:top w:val="nil"/>
              <w:left w:val="nil"/>
              <w:bottom w:val="nil"/>
              <w:right w:val="nil"/>
            </w:tcBorders>
          </w:tcPr>
          <w:p w14:paraId="650EC0A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020183DA"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312BD032" w14:textId="77777777" w:rsidTr="007575D3">
        <w:tc>
          <w:tcPr>
            <w:tcW w:w="3060" w:type="dxa"/>
            <w:tcBorders>
              <w:top w:val="nil"/>
              <w:left w:val="nil"/>
              <w:bottom w:val="nil"/>
              <w:right w:val="nil"/>
            </w:tcBorders>
          </w:tcPr>
          <w:p w14:paraId="334CD48E" w14:textId="44409F58"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OTHER POTENTIALLY INFECTIONS MATERIALS</w:t>
            </w:r>
          </w:p>
        </w:tc>
        <w:tc>
          <w:tcPr>
            <w:tcW w:w="6336" w:type="dxa"/>
            <w:tcBorders>
              <w:top w:val="nil"/>
              <w:left w:val="nil"/>
              <w:bottom w:val="nil"/>
              <w:right w:val="nil"/>
            </w:tcBorders>
          </w:tcPr>
          <w:p w14:paraId="25831791"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The following human body fluids:  semen, synovial fluids, vaginal secretions, pleural fluids, amniotic fluid, cerebrospinal fluid or where it is difficult or impossible to differentiate between body fluids. Also includes unfixed human tissues or organs.</w:t>
            </w:r>
          </w:p>
        </w:tc>
      </w:tr>
      <w:tr w:rsidR="00F9582F" w:rsidRPr="00F9582F" w14:paraId="4A437C96" w14:textId="77777777" w:rsidTr="007575D3">
        <w:trPr>
          <w:trHeight w:val="54"/>
        </w:trPr>
        <w:tc>
          <w:tcPr>
            <w:tcW w:w="3060" w:type="dxa"/>
            <w:tcBorders>
              <w:top w:val="nil"/>
              <w:left w:val="nil"/>
              <w:bottom w:val="nil"/>
              <w:right w:val="nil"/>
            </w:tcBorders>
          </w:tcPr>
          <w:p w14:paraId="2365C5B5"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25E6488"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659147F" w14:textId="77777777" w:rsidTr="007575D3">
        <w:tc>
          <w:tcPr>
            <w:tcW w:w="3060" w:type="dxa"/>
            <w:tcBorders>
              <w:top w:val="nil"/>
              <w:left w:val="nil"/>
              <w:bottom w:val="nil"/>
              <w:right w:val="nil"/>
            </w:tcBorders>
          </w:tcPr>
          <w:p w14:paraId="78DEE2AE" w14:textId="02E572CD"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PARENTERAL EXPOSURES</w:t>
            </w:r>
          </w:p>
        </w:tc>
        <w:tc>
          <w:tcPr>
            <w:tcW w:w="6336" w:type="dxa"/>
            <w:tcBorders>
              <w:top w:val="nil"/>
              <w:left w:val="nil"/>
              <w:bottom w:val="nil"/>
              <w:right w:val="nil"/>
            </w:tcBorders>
          </w:tcPr>
          <w:p w14:paraId="19AB2938"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Piercing mucous membranes or the skin barrier through such events as needle sticks, human bites, cuts, and abrasions.</w:t>
            </w:r>
          </w:p>
        </w:tc>
      </w:tr>
      <w:tr w:rsidR="00F9582F" w:rsidRPr="00F9582F" w14:paraId="611B3D57" w14:textId="77777777" w:rsidTr="007575D3">
        <w:trPr>
          <w:trHeight w:val="54"/>
        </w:trPr>
        <w:tc>
          <w:tcPr>
            <w:tcW w:w="3060" w:type="dxa"/>
            <w:tcBorders>
              <w:top w:val="nil"/>
              <w:left w:val="nil"/>
              <w:bottom w:val="nil"/>
              <w:right w:val="nil"/>
            </w:tcBorders>
          </w:tcPr>
          <w:p w14:paraId="1A0F75C3"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E258990"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6B73BC6" w14:textId="77777777" w:rsidTr="007575D3">
        <w:tc>
          <w:tcPr>
            <w:tcW w:w="3060" w:type="dxa"/>
            <w:tcBorders>
              <w:top w:val="nil"/>
              <w:left w:val="nil"/>
              <w:bottom w:val="nil"/>
              <w:right w:val="nil"/>
            </w:tcBorders>
          </w:tcPr>
          <w:p w14:paraId="32742D18" w14:textId="0D7E6C83"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P</w:t>
            </w:r>
            <w:r>
              <w:rPr>
                <w:rFonts w:ascii="Arial" w:hAnsi="Arial" w:cs="Arial"/>
                <w:color w:val="000000"/>
                <w:szCs w:val="20"/>
              </w:rPr>
              <w:t>ERSONAL PROTECTIVE EQUIPMENT</w:t>
            </w:r>
          </w:p>
        </w:tc>
        <w:tc>
          <w:tcPr>
            <w:tcW w:w="6336" w:type="dxa"/>
            <w:tcBorders>
              <w:top w:val="nil"/>
              <w:left w:val="nil"/>
              <w:bottom w:val="nil"/>
              <w:right w:val="nil"/>
            </w:tcBorders>
          </w:tcPr>
          <w:p w14:paraId="2DF2CD35"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Specialized clothing or equipment worn by an employee for protection against a hazard.</w:t>
            </w:r>
          </w:p>
        </w:tc>
      </w:tr>
      <w:tr w:rsidR="00F9582F" w:rsidRPr="00F9582F" w14:paraId="395B4F04" w14:textId="77777777" w:rsidTr="007575D3">
        <w:trPr>
          <w:trHeight w:val="54"/>
        </w:trPr>
        <w:tc>
          <w:tcPr>
            <w:tcW w:w="3060" w:type="dxa"/>
            <w:tcBorders>
              <w:top w:val="nil"/>
              <w:left w:val="nil"/>
              <w:bottom w:val="nil"/>
              <w:right w:val="nil"/>
            </w:tcBorders>
          </w:tcPr>
          <w:p w14:paraId="6D0D1F40"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2B74C2A0"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06A58991" w14:textId="77777777" w:rsidTr="007575D3">
        <w:trPr>
          <w:trHeight w:val="80"/>
        </w:trPr>
        <w:tc>
          <w:tcPr>
            <w:tcW w:w="3060" w:type="dxa"/>
            <w:tcBorders>
              <w:top w:val="nil"/>
              <w:left w:val="nil"/>
              <w:bottom w:val="nil"/>
              <w:right w:val="nil"/>
            </w:tcBorders>
          </w:tcPr>
          <w:p w14:paraId="4E7D0CBF" w14:textId="2F9EB852"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REGULATED WASTE</w:t>
            </w:r>
          </w:p>
        </w:tc>
        <w:tc>
          <w:tcPr>
            <w:tcW w:w="6336" w:type="dxa"/>
            <w:tcBorders>
              <w:top w:val="nil"/>
              <w:left w:val="nil"/>
              <w:bottom w:val="nil"/>
              <w:right w:val="nil"/>
            </w:tcBorders>
          </w:tcPr>
          <w:p w14:paraId="2E5ED1DB"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Liquid or semi-liquid blood or other potentially infectious materials; contaminated items that would release blood or other potentially infectious materials in a liquid or semi-liquid state if compressed; items that are caked with dried blood or other potentially infectious materials and are capable of releasing these materials during handling; contaminated sharps; and pathological and microbiological waste containing blood or other potentially infectious materials.</w:t>
            </w:r>
          </w:p>
        </w:tc>
      </w:tr>
      <w:tr w:rsidR="00F9582F" w:rsidRPr="00F9582F" w14:paraId="4EA01C56" w14:textId="77777777" w:rsidTr="007575D3">
        <w:trPr>
          <w:trHeight w:val="54"/>
        </w:trPr>
        <w:tc>
          <w:tcPr>
            <w:tcW w:w="3060" w:type="dxa"/>
            <w:tcBorders>
              <w:top w:val="nil"/>
              <w:left w:val="nil"/>
              <w:bottom w:val="nil"/>
              <w:right w:val="nil"/>
            </w:tcBorders>
          </w:tcPr>
          <w:p w14:paraId="7EF30C97"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4D36E947"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D84DD72" w14:textId="77777777" w:rsidTr="007575D3">
        <w:trPr>
          <w:trHeight w:val="80"/>
        </w:trPr>
        <w:tc>
          <w:tcPr>
            <w:tcW w:w="3060" w:type="dxa"/>
            <w:tcBorders>
              <w:top w:val="nil"/>
              <w:left w:val="nil"/>
              <w:bottom w:val="nil"/>
              <w:right w:val="nil"/>
            </w:tcBorders>
          </w:tcPr>
          <w:p w14:paraId="179B2C56" w14:textId="254FC731"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lastRenderedPageBreak/>
              <w:t>SHARPS</w:t>
            </w:r>
          </w:p>
        </w:tc>
        <w:tc>
          <w:tcPr>
            <w:tcW w:w="6336" w:type="dxa"/>
            <w:tcBorders>
              <w:top w:val="nil"/>
              <w:left w:val="nil"/>
              <w:bottom w:val="nil"/>
              <w:right w:val="nil"/>
            </w:tcBorders>
          </w:tcPr>
          <w:p w14:paraId="37009C9C"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Refers to intact or broken objects capable of puncturing, lacerating or otherwise penetrating skin or mucous membranes.</w:t>
            </w:r>
          </w:p>
        </w:tc>
      </w:tr>
      <w:tr w:rsidR="00F9582F" w:rsidRPr="00F9582F" w14:paraId="08D827CF" w14:textId="77777777" w:rsidTr="007575D3">
        <w:trPr>
          <w:trHeight w:val="54"/>
        </w:trPr>
        <w:tc>
          <w:tcPr>
            <w:tcW w:w="3060" w:type="dxa"/>
            <w:tcBorders>
              <w:top w:val="nil"/>
              <w:left w:val="nil"/>
              <w:bottom w:val="nil"/>
              <w:right w:val="nil"/>
            </w:tcBorders>
          </w:tcPr>
          <w:p w14:paraId="6F6BFD62"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CE49942"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0C32BA0" w14:textId="77777777" w:rsidTr="007575D3">
        <w:trPr>
          <w:trHeight w:val="80"/>
        </w:trPr>
        <w:tc>
          <w:tcPr>
            <w:tcW w:w="3060" w:type="dxa"/>
            <w:tcBorders>
              <w:top w:val="nil"/>
              <w:left w:val="nil"/>
              <w:bottom w:val="nil"/>
              <w:right w:val="nil"/>
            </w:tcBorders>
          </w:tcPr>
          <w:p w14:paraId="5D3030E9" w14:textId="6031006D"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SOURCE INDIVIDUAL</w:t>
            </w:r>
          </w:p>
        </w:tc>
        <w:tc>
          <w:tcPr>
            <w:tcW w:w="6336" w:type="dxa"/>
            <w:tcBorders>
              <w:top w:val="nil"/>
              <w:left w:val="nil"/>
              <w:bottom w:val="nil"/>
              <w:right w:val="nil"/>
            </w:tcBorders>
          </w:tcPr>
          <w:p w14:paraId="1CD133F6"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An individual, living or dead, whose blood or other potentially infectious body fluids may be a source of occupational exposure.</w:t>
            </w:r>
          </w:p>
        </w:tc>
      </w:tr>
      <w:tr w:rsidR="00F9582F" w:rsidRPr="00F9582F" w14:paraId="2C414D4C" w14:textId="77777777" w:rsidTr="007575D3">
        <w:trPr>
          <w:trHeight w:val="54"/>
        </w:trPr>
        <w:tc>
          <w:tcPr>
            <w:tcW w:w="3060" w:type="dxa"/>
            <w:tcBorders>
              <w:top w:val="nil"/>
              <w:left w:val="nil"/>
              <w:bottom w:val="nil"/>
              <w:right w:val="nil"/>
            </w:tcBorders>
          </w:tcPr>
          <w:p w14:paraId="677BF7D4"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9DF72BC"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1258286D" w14:textId="77777777" w:rsidTr="007575D3">
        <w:trPr>
          <w:trHeight w:val="80"/>
        </w:trPr>
        <w:tc>
          <w:tcPr>
            <w:tcW w:w="3060" w:type="dxa"/>
            <w:tcBorders>
              <w:top w:val="nil"/>
              <w:left w:val="nil"/>
              <w:bottom w:val="nil"/>
              <w:right w:val="nil"/>
            </w:tcBorders>
          </w:tcPr>
          <w:p w14:paraId="7A6D68FF" w14:textId="122453AB"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STANDARD PRECAUTIONS</w:t>
            </w:r>
          </w:p>
        </w:tc>
        <w:tc>
          <w:tcPr>
            <w:tcW w:w="6336" w:type="dxa"/>
            <w:tcBorders>
              <w:top w:val="nil"/>
              <w:left w:val="nil"/>
              <w:bottom w:val="nil"/>
              <w:right w:val="nil"/>
            </w:tcBorders>
          </w:tcPr>
          <w:p w14:paraId="5261F09A" w14:textId="77777777" w:rsidR="00F9582F" w:rsidRPr="00F9582F" w:rsidRDefault="00F9582F" w:rsidP="00F9582F">
            <w:pPr>
              <w:widowControl/>
              <w:tabs>
                <w:tab w:val="left" w:pos="360"/>
              </w:tabs>
              <w:autoSpaceDE/>
              <w:autoSpaceDN/>
              <w:adjustRightInd/>
              <w:spacing w:before="45" w:after="45"/>
              <w:ind w:left="72"/>
              <w:rPr>
                <w:rFonts w:ascii="Arial" w:hAnsi="Arial" w:cs="Arial"/>
                <w:color w:val="000000"/>
                <w:szCs w:val="20"/>
              </w:rPr>
            </w:pPr>
            <w:r w:rsidRPr="00F9582F">
              <w:rPr>
                <w:rFonts w:ascii="Arial" w:hAnsi="Arial" w:cs="Arial"/>
                <w:color w:val="000000"/>
                <w:szCs w:val="20"/>
              </w:rPr>
              <w:t>An approach to infection control to treat all human blood and other body fluids as if they contained bloodborne pathogens.</w:t>
            </w:r>
          </w:p>
        </w:tc>
      </w:tr>
      <w:tr w:rsidR="00F9582F" w:rsidRPr="00F9582F" w14:paraId="664B15FF" w14:textId="77777777" w:rsidTr="007575D3">
        <w:trPr>
          <w:trHeight w:val="54"/>
        </w:trPr>
        <w:tc>
          <w:tcPr>
            <w:tcW w:w="3060" w:type="dxa"/>
            <w:tcBorders>
              <w:top w:val="nil"/>
              <w:left w:val="nil"/>
              <w:bottom w:val="nil"/>
              <w:right w:val="nil"/>
            </w:tcBorders>
          </w:tcPr>
          <w:p w14:paraId="603F1C8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70361831"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62A5551" w14:textId="77777777" w:rsidTr="007575D3">
        <w:trPr>
          <w:trHeight w:val="80"/>
        </w:trPr>
        <w:tc>
          <w:tcPr>
            <w:tcW w:w="3060" w:type="dxa"/>
            <w:tcBorders>
              <w:top w:val="nil"/>
              <w:left w:val="nil"/>
              <w:bottom w:val="nil"/>
              <w:right w:val="nil"/>
            </w:tcBorders>
          </w:tcPr>
          <w:p w14:paraId="5B13A753" w14:textId="218405A7"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STERILIZE</w:t>
            </w:r>
          </w:p>
        </w:tc>
        <w:tc>
          <w:tcPr>
            <w:tcW w:w="6336" w:type="dxa"/>
            <w:tcBorders>
              <w:top w:val="nil"/>
              <w:left w:val="nil"/>
              <w:bottom w:val="nil"/>
              <w:right w:val="nil"/>
            </w:tcBorders>
          </w:tcPr>
          <w:p w14:paraId="1C07112B"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The use of a physical or chemical procedure to destroy all microbial life including highly resistant bacterial endospores.</w:t>
            </w:r>
          </w:p>
        </w:tc>
      </w:tr>
      <w:tr w:rsidR="00F9582F" w:rsidRPr="00F9582F" w14:paraId="2D17CDBC" w14:textId="77777777" w:rsidTr="007575D3">
        <w:trPr>
          <w:trHeight w:val="54"/>
        </w:trPr>
        <w:tc>
          <w:tcPr>
            <w:tcW w:w="3060" w:type="dxa"/>
            <w:tcBorders>
              <w:top w:val="nil"/>
              <w:left w:val="nil"/>
              <w:bottom w:val="nil"/>
              <w:right w:val="nil"/>
            </w:tcBorders>
          </w:tcPr>
          <w:p w14:paraId="6997BDC3"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7D57D1C7"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7990D6CE" w14:textId="77777777" w:rsidTr="007575D3">
        <w:trPr>
          <w:trHeight w:val="80"/>
        </w:trPr>
        <w:tc>
          <w:tcPr>
            <w:tcW w:w="3060" w:type="dxa"/>
            <w:tcBorders>
              <w:top w:val="nil"/>
              <w:left w:val="nil"/>
              <w:bottom w:val="nil"/>
              <w:right w:val="nil"/>
            </w:tcBorders>
          </w:tcPr>
          <w:p w14:paraId="3117F532" w14:textId="72FF3397"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TRANSMISSION BASED PRECAUTIONS</w:t>
            </w:r>
          </w:p>
        </w:tc>
        <w:tc>
          <w:tcPr>
            <w:tcW w:w="6336" w:type="dxa"/>
            <w:tcBorders>
              <w:top w:val="nil"/>
              <w:left w:val="nil"/>
              <w:bottom w:val="nil"/>
              <w:right w:val="nil"/>
            </w:tcBorders>
          </w:tcPr>
          <w:p w14:paraId="7F2640CC"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Precautions designed for persons documented or suspected to be infected with highly transmissible or epidemiologically important pathogens for which additional precautions beyond Standard Precautions are needed to interrupt transmission of the disease.</w:t>
            </w:r>
          </w:p>
        </w:tc>
      </w:tr>
      <w:tr w:rsidR="00F9582F" w:rsidRPr="00F9582F" w14:paraId="6FD6217F" w14:textId="77777777" w:rsidTr="007575D3">
        <w:trPr>
          <w:trHeight w:val="54"/>
        </w:trPr>
        <w:tc>
          <w:tcPr>
            <w:tcW w:w="3060" w:type="dxa"/>
            <w:tcBorders>
              <w:top w:val="nil"/>
              <w:left w:val="nil"/>
              <w:bottom w:val="nil"/>
              <w:right w:val="nil"/>
            </w:tcBorders>
          </w:tcPr>
          <w:p w14:paraId="053C6451"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78E121AF"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66BED18" w14:textId="77777777" w:rsidTr="007575D3">
        <w:trPr>
          <w:trHeight w:val="80"/>
        </w:trPr>
        <w:tc>
          <w:tcPr>
            <w:tcW w:w="3060" w:type="dxa"/>
            <w:tcBorders>
              <w:top w:val="nil"/>
              <w:left w:val="nil"/>
              <w:bottom w:val="nil"/>
              <w:right w:val="nil"/>
            </w:tcBorders>
          </w:tcPr>
          <w:p w14:paraId="448D910D" w14:textId="34D30B13"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WORK PRACTICE CONTROLS</w:t>
            </w:r>
          </w:p>
        </w:tc>
        <w:tc>
          <w:tcPr>
            <w:tcW w:w="6336" w:type="dxa"/>
            <w:tcBorders>
              <w:top w:val="nil"/>
              <w:left w:val="nil"/>
              <w:bottom w:val="nil"/>
              <w:right w:val="nil"/>
            </w:tcBorders>
          </w:tcPr>
          <w:p w14:paraId="06026F13" w14:textId="77777777" w:rsidR="00F9582F" w:rsidRPr="00F9582F" w:rsidRDefault="00F9582F" w:rsidP="00F9582F">
            <w:pPr>
              <w:widowControl/>
              <w:tabs>
                <w:tab w:val="left" w:pos="360"/>
              </w:tabs>
              <w:autoSpaceDE/>
              <w:autoSpaceDN/>
              <w:adjustRightInd/>
              <w:spacing w:before="45" w:after="45"/>
              <w:ind w:left="72"/>
              <w:rPr>
                <w:rFonts w:ascii="Arial" w:hAnsi="Arial" w:cs="Arial"/>
                <w:color w:val="000000"/>
                <w:szCs w:val="20"/>
              </w:rPr>
            </w:pPr>
            <w:r w:rsidRPr="00F9582F">
              <w:rPr>
                <w:rFonts w:ascii="Arial" w:hAnsi="Arial" w:cs="Arial"/>
                <w:color w:val="000000"/>
                <w:szCs w:val="20"/>
              </w:rPr>
              <w:t>Risk reduction through altering the manner in which a task is performed.</w:t>
            </w:r>
          </w:p>
        </w:tc>
      </w:tr>
    </w:tbl>
    <w:p w14:paraId="259CC9A5" w14:textId="69B3E3F7" w:rsidR="00A925FE" w:rsidRDefault="00A925FE">
      <w:pPr>
        <w:rPr>
          <w:rFonts w:ascii="Arial" w:hAnsi="Arial" w:cs="Arial"/>
        </w:rPr>
      </w:pPr>
    </w:p>
    <w:p w14:paraId="353D5DC9" w14:textId="77777777" w:rsidR="00F9582F" w:rsidRDefault="00F9582F">
      <w:pPr>
        <w:rPr>
          <w:rFonts w:ascii="Arial" w:hAnsi="Arial" w:cs="Arial"/>
        </w:rPr>
      </w:pPr>
    </w:p>
    <w:p w14:paraId="259CC9A6" w14:textId="7C38186A" w:rsidR="00A925FE" w:rsidRDefault="00BB4C9B">
      <w:pPr>
        <w:pStyle w:val="Level1"/>
        <w:numPr>
          <w:ilvl w:val="0"/>
          <w:numId w:val="0"/>
        </w:numPr>
        <w:tabs>
          <w:tab w:val="left" w:pos="-1440"/>
        </w:tabs>
        <w:ind w:left="720" w:hanging="720"/>
        <w:rPr>
          <w:rFonts w:ascii="Arial" w:hAnsi="Arial" w:cs="Arial"/>
        </w:rPr>
      </w:pPr>
      <w:r>
        <w:rPr>
          <w:rFonts w:ascii="Arial" w:hAnsi="Arial" w:cs="Arial"/>
        </w:rPr>
        <w:t xml:space="preserve">V. </w:t>
      </w:r>
      <w:r>
        <w:rPr>
          <w:rFonts w:ascii="Arial" w:hAnsi="Arial" w:cs="Arial"/>
        </w:rPr>
        <w:tab/>
      </w:r>
      <w:r w:rsidR="00A925FE">
        <w:rPr>
          <w:rFonts w:ascii="Arial" w:hAnsi="Arial" w:cs="Arial"/>
        </w:rPr>
        <w:t xml:space="preserve">POLICY:  </w:t>
      </w:r>
    </w:p>
    <w:p w14:paraId="259CC9A7" w14:textId="19A241CD" w:rsidR="00A925FE" w:rsidRDefault="00A925FE">
      <w:pPr>
        <w:pStyle w:val="Level1"/>
        <w:numPr>
          <w:ilvl w:val="0"/>
          <w:numId w:val="19"/>
        </w:numPr>
        <w:tabs>
          <w:tab w:val="left" w:pos="-1440"/>
        </w:tabs>
        <w:rPr>
          <w:rFonts w:ascii="Arial" w:hAnsi="Arial" w:cs="Arial"/>
        </w:rPr>
      </w:pPr>
      <w:r>
        <w:rPr>
          <w:rFonts w:ascii="Arial" w:hAnsi="Arial" w:cs="Arial"/>
        </w:rPr>
        <w:t xml:space="preserve">The agency shall maintain an agency-wide program to reduce the risks of endemic and epidemic infections in </w:t>
      </w:r>
      <w:r w:rsidR="00185E6E">
        <w:rPr>
          <w:rFonts w:ascii="Arial" w:hAnsi="Arial" w:cs="Arial"/>
        </w:rPr>
        <w:t xml:space="preserve">consumers </w:t>
      </w:r>
      <w:r>
        <w:rPr>
          <w:rFonts w:ascii="Arial" w:hAnsi="Arial" w:cs="Arial"/>
        </w:rPr>
        <w:t xml:space="preserve">served, </w:t>
      </w:r>
      <w:r w:rsidR="00185E6E">
        <w:rPr>
          <w:rFonts w:ascii="Arial" w:hAnsi="Arial" w:cs="Arial"/>
        </w:rPr>
        <w:t xml:space="preserve">direct </w:t>
      </w:r>
      <w:r>
        <w:rPr>
          <w:rFonts w:ascii="Arial" w:hAnsi="Arial" w:cs="Arial"/>
        </w:rPr>
        <w:t>care providers, and employees.</w:t>
      </w:r>
    </w:p>
    <w:p w14:paraId="259CC9A8" w14:textId="3A948384" w:rsidR="00A925FE" w:rsidRDefault="00A925FE">
      <w:pPr>
        <w:pStyle w:val="BodyTextIndent3"/>
        <w:numPr>
          <w:ilvl w:val="0"/>
          <w:numId w:val="19"/>
        </w:numPr>
      </w:pPr>
      <w:r>
        <w:t>An infection control plan shall be designed to reduce the risks and improve trends or rates of epidemiologically significant infections.  The plan shall address prevention, surveillance, identification and control of infection.</w:t>
      </w:r>
    </w:p>
    <w:p w14:paraId="259CC9A9" w14:textId="77777777" w:rsidR="00A925FE" w:rsidRDefault="00A925FE">
      <w:pPr>
        <w:numPr>
          <w:ilvl w:val="0"/>
          <w:numId w:val="19"/>
        </w:numPr>
        <w:rPr>
          <w:rFonts w:ascii="Arial" w:hAnsi="Arial" w:cs="Arial"/>
        </w:rPr>
      </w:pPr>
      <w:r>
        <w:rPr>
          <w:rFonts w:ascii="Arial" w:hAnsi="Arial" w:cs="Arial"/>
        </w:rPr>
        <w:t>Infections acquired or brought into the agency shall be reported to staff and public health authorities as required by State law.</w:t>
      </w:r>
    </w:p>
    <w:p w14:paraId="259CC9AA" w14:textId="6E863E09" w:rsidR="00A925FE" w:rsidRDefault="00A925FE">
      <w:pPr>
        <w:numPr>
          <w:ilvl w:val="0"/>
          <w:numId w:val="19"/>
        </w:numPr>
        <w:rPr>
          <w:rFonts w:ascii="Arial" w:hAnsi="Arial" w:cs="Arial"/>
        </w:rPr>
      </w:pPr>
      <w:r>
        <w:rPr>
          <w:rFonts w:ascii="Arial" w:hAnsi="Arial" w:cs="Arial"/>
        </w:rPr>
        <w:t>The Executive Director shall appoint an Infection Control Officer who shall be responsible for implementing the infection control plan ensuring adequate data analysis, assessment and interpretation of findings.</w:t>
      </w:r>
    </w:p>
    <w:p w14:paraId="35A41A02" w14:textId="349F3A6C" w:rsidR="00185E6E" w:rsidRDefault="00991F7F" w:rsidP="00BB4C9B">
      <w:pPr>
        <w:numPr>
          <w:ilvl w:val="0"/>
          <w:numId w:val="19"/>
        </w:numPr>
        <w:rPr>
          <w:rFonts w:ascii="Arial" w:hAnsi="Arial" w:cs="Arial"/>
        </w:rPr>
      </w:pPr>
      <w:r w:rsidRPr="2B250782">
        <w:rPr>
          <w:rFonts w:ascii="Arial" w:hAnsi="Arial" w:cs="Arial"/>
        </w:rPr>
        <w:t>The Infection Control Officer, in conjunction with the Infection Control Team, shall review and update the Infection Control Plan on an annual basis.</w:t>
      </w:r>
    </w:p>
    <w:p w14:paraId="5B91027F" w14:textId="77777777" w:rsidR="00BB4C9B" w:rsidRPr="00BB4C9B" w:rsidRDefault="00BB4C9B" w:rsidP="00BB4C9B">
      <w:pPr>
        <w:rPr>
          <w:rFonts w:ascii="Arial" w:hAnsi="Arial" w:cs="Arial"/>
        </w:rPr>
      </w:pPr>
    </w:p>
    <w:p w14:paraId="259CC9AB" w14:textId="7E8E1F19" w:rsidR="00A925FE" w:rsidRDefault="00BB4C9B" w:rsidP="00F30A6C">
      <w:pPr>
        <w:rPr>
          <w:rFonts w:ascii="Arial" w:hAnsi="Arial" w:cs="Arial"/>
        </w:rPr>
      </w:pPr>
      <w:r>
        <w:rPr>
          <w:rFonts w:ascii="Arial" w:hAnsi="Arial" w:cs="Arial"/>
        </w:rPr>
        <w:t>VI</w:t>
      </w:r>
      <w:r w:rsidR="00F30A6C">
        <w:rPr>
          <w:rFonts w:ascii="Arial" w:hAnsi="Arial" w:cs="Arial"/>
        </w:rPr>
        <w:t>.</w:t>
      </w:r>
      <w:r w:rsidR="00185E6E">
        <w:rPr>
          <w:rFonts w:ascii="Arial" w:hAnsi="Arial" w:cs="Arial"/>
        </w:rPr>
        <w:tab/>
        <w:t>PROCEDURES</w:t>
      </w:r>
    </w:p>
    <w:p w14:paraId="5F727985" w14:textId="70BC794E" w:rsidR="00185E6E" w:rsidRDefault="00185E6E" w:rsidP="00185E6E">
      <w:pPr>
        <w:pStyle w:val="ListParagraph"/>
        <w:numPr>
          <w:ilvl w:val="0"/>
          <w:numId w:val="20"/>
        </w:numPr>
        <w:rPr>
          <w:rFonts w:ascii="Arial" w:hAnsi="Arial" w:cs="Arial"/>
        </w:rPr>
      </w:pPr>
      <w:r>
        <w:rPr>
          <w:rFonts w:ascii="Arial" w:hAnsi="Arial" w:cs="Arial"/>
        </w:rPr>
        <w:t>Infection Control Officer will oversee the Infection Control Committee, which will meet at minimum on a quarterly basis, or more frequently as necessary.</w:t>
      </w:r>
    </w:p>
    <w:p w14:paraId="09868EC4" w14:textId="42C73DCA" w:rsidR="00185E6E" w:rsidRDefault="00185E6E" w:rsidP="00185E6E">
      <w:pPr>
        <w:pStyle w:val="ListParagraph"/>
        <w:numPr>
          <w:ilvl w:val="0"/>
          <w:numId w:val="20"/>
        </w:numPr>
        <w:rPr>
          <w:rFonts w:ascii="Arial" w:hAnsi="Arial" w:cs="Arial"/>
        </w:rPr>
      </w:pPr>
      <w:r>
        <w:rPr>
          <w:rFonts w:ascii="Arial" w:hAnsi="Arial" w:cs="Arial"/>
        </w:rPr>
        <w:t xml:space="preserve">Infection Control Committee reviews incident report data, vaccine report data, and population health data to identify the top five areas of risk for the CMHCM consumer population. </w:t>
      </w:r>
    </w:p>
    <w:p w14:paraId="709A4BE4" w14:textId="17BD27A3" w:rsidR="00185E6E" w:rsidRDefault="00185E6E" w:rsidP="00185E6E">
      <w:pPr>
        <w:pStyle w:val="ListParagraph"/>
        <w:numPr>
          <w:ilvl w:val="0"/>
          <w:numId w:val="20"/>
        </w:numPr>
        <w:rPr>
          <w:rFonts w:ascii="Arial" w:hAnsi="Arial" w:cs="Arial"/>
        </w:rPr>
      </w:pPr>
      <w:r>
        <w:rPr>
          <w:rFonts w:ascii="Arial" w:hAnsi="Arial" w:cs="Arial"/>
        </w:rPr>
        <w:t xml:space="preserve">Infection Control Committee will review and update the infection control plan on at least an annual basis, using the population health data and identified top five risk areas to develop new goals and initiatives.  </w:t>
      </w:r>
    </w:p>
    <w:p w14:paraId="4EA65CB3" w14:textId="0E9741EE" w:rsidR="00185E6E" w:rsidRPr="00832C1F" w:rsidRDefault="00185E6E" w:rsidP="00832C1F">
      <w:pPr>
        <w:pStyle w:val="ListParagraph"/>
        <w:numPr>
          <w:ilvl w:val="0"/>
          <w:numId w:val="20"/>
        </w:numPr>
        <w:rPr>
          <w:rFonts w:ascii="Arial" w:hAnsi="Arial" w:cs="Arial"/>
        </w:rPr>
      </w:pPr>
      <w:r w:rsidRPr="2B250782">
        <w:rPr>
          <w:rFonts w:ascii="Arial" w:hAnsi="Arial" w:cs="Arial"/>
        </w:rPr>
        <w:t>Infection Control Officer will report on the Infection Control Plan annually to Executive Leadership.</w:t>
      </w:r>
    </w:p>
    <w:p w14:paraId="3F5DCB72" w14:textId="77777777" w:rsidR="00264027" w:rsidRDefault="00264027">
      <w:pPr>
        <w:widowControl/>
        <w:autoSpaceDE/>
        <w:autoSpaceDN/>
        <w:adjustRightInd/>
        <w:rPr>
          <w:rFonts w:ascii="Arial" w:hAnsi="Arial" w:cs="Arial"/>
          <w:color w:val="000000" w:themeColor="text1"/>
        </w:rPr>
      </w:pPr>
      <w:r>
        <w:rPr>
          <w:rFonts w:ascii="Arial" w:hAnsi="Arial" w:cs="Arial"/>
          <w:color w:val="000000" w:themeColor="text1"/>
        </w:rPr>
        <w:br w:type="page"/>
      </w:r>
    </w:p>
    <w:p w14:paraId="2A88B96B" w14:textId="3C73BE71" w:rsidR="006A01BB" w:rsidRPr="004930D8" w:rsidRDefault="006A01BB" w:rsidP="004930D8">
      <w:pPr>
        <w:pStyle w:val="ListParagraph"/>
        <w:widowControl/>
        <w:numPr>
          <w:ilvl w:val="0"/>
          <w:numId w:val="20"/>
        </w:numPr>
        <w:autoSpaceDE/>
        <w:autoSpaceDN/>
        <w:adjustRightInd/>
        <w:rPr>
          <w:rFonts w:ascii="Arial" w:hAnsi="Arial" w:cs="Arial"/>
          <w:color w:val="000000"/>
          <w:szCs w:val="20"/>
        </w:rPr>
      </w:pPr>
      <w:r w:rsidRPr="2B250782">
        <w:rPr>
          <w:rFonts w:ascii="Arial" w:hAnsi="Arial" w:cs="Arial"/>
          <w:color w:val="000000" w:themeColor="text1"/>
        </w:rPr>
        <w:lastRenderedPageBreak/>
        <w:t>IDENTIFICATION</w:t>
      </w:r>
    </w:p>
    <w:p w14:paraId="5A3E0833" w14:textId="57C99156" w:rsidR="006A01BB" w:rsidRPr="004930D8" w:rsidRDefault="006A01BB" w:rsidP="00832C1F">
      <w:pPr>
        <w:pStyle w:val="ListParagraph"/>
        <w:widowControl/>
        <w:numPr>
          <w:ilvl w:val="0"/>
          <w:numId w:val="25"/>
        </w:numPr>
        <w:tabs>
          <w:tab w:val="clear" w:pos="1980"/>
          <w:tab w:val="left" w:pos="1440"/>
        </w:tabs>
        <w:autoSpaceDE/>
        <w:autoSpaceDN/>
        <w:adjustRightInd/>
        <w:ind w:left="1440"/>
        <w:rPr>
          <w:rFonts w:ascii="Arial" w:hAnsi="Arial" w:cs="Arial"/>
          <w:szCs w:val="20"/>
        </w:rPr>
      </w:pPr>
      <w:r w:rsidRPr="004930D8">
        <w:rPr>
          <w:rFonts w:ascii="Arial" w:hAnsi="Arial" w:cs="Arial"/>
          <w:szCs w:val="20"/>
        </w:rPr>
        <w:t>The job classifications found in Appendix E. have been determined to have potential for incurring occupational exposure to bloodborne pathogens or other potentially infectious materials. Exposure determination is made without regard to the use of personal protective equipment.</w:t>
      </w:r>
    </w:p>
    <w:p w14:paraId="18CD6D90" w14:textId="2DAEE5CD"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Where indicated, programs shall develop unit specific procedures that include any special requirements for infection control and risk reduction as dictated by physical layout, personnel, and equipment, tasks performed, consumer</w:t>
      </w:r>
      <w:r w:rsidRPr="006A01BB">
        <w:rPr>
          <w:rFonts w:ascii="Arial" w:hAnsi="Arial" w:cs="Arial"/>
          <w:b/>
          <w:color w:val="000000"/>
          <w:szCs w:val="20"/>
        </w:rPr>
        <w:t xml:space="preserve"> </w:t>
      </w:r>
      <w:r w:rsidRPr="006A01BB">
        <w:rPr>
          <w:rFonts w:ascii="Arial" w:hAnsi="Arial" w:cs="Arial"/>
          <w:color w:val="000000"/>
          <w:szCs w:val="20"/>
        </w:rPr>
        <w:t xml:space="preserve">populations, or other requirements. </w:t>
      </w:r>
      <w:r w:rsidR="003839AD">
        <w:rPr>
          <w:rFonts w:ascii="Arial" w:hAnsi="Arial" w:cs="Arial"/>
          <w:color w:val="000000"/>
          <w:szCs w:val="20"/>
        </w:rPr>
        <w:t>S</w:t>
      </w:r>
      <w:r w:rsidRPr="006A01BB">
        <w:rPr>
          <w:rFonts w:ascii="Arial" w:hAnsi="Arial" w:cs="Arial"/>
          <w:color w:val="000000"/>
          <w:szCs w:val="20"/>
        </w:rPr>
        <w:t>pecific procedures must be submitted to the Infection Control Officer.</w:t>
      </w:r>
    </w:p>
    <w:p w14:paraId="1BF0E968" w14:textId="168665BF"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identification of a contagious illness affecting an employee which represents a potential risk to others should be reported to the appropriate </w:t>
      </w:r>
      <w:r w:rsidR="00317AFF">
        <w:rPr>
          <w:rFonts w:ascii="Arial" w:hAnsi="Arial" w:cs="Arial"/>
          <w:color w:val="000000"/>
          <w:szCs w:val="20"/>
        </w:rPr>
        <w:t>Chief Clinical Officer</w:t>
      </w:r>
      <w:r w:rsidRPr="006A01BB">
        <w:rPr>
          <w:rFonts w:ascii="Arial" w:hAnsi="Arial" w:cs="Arial"/>
          <w:color w:val="000000"/>
          <w:szCs w:val="20"/>
        </w:rPr>
        <w:t xml:space="preserve">/Supervisor and the Infection Control Officer as soon as possible in order to ensure that timely control measures are taken. In the case of a potential risk to others, the appropriated </w:t>
      </w:r>
      <w:r w:rsidR="00317AFF">
        <w:rPr>
          <w:rFonts w:ascii="Arial" w:hAnsi="Arial" w:cs="Arial"/>
          <w:color w:val="000000"/>
          <w:szCs w:val="20"/>
        </w:rPr>
        <w:t>Chief Clinical Officer</w:t>
      </w:r>
      <w:r w:rsidRPr="006A01BB">
        <w:rPr>
          <w:rFonts w:ascii="Arial" w:hAnsi="Arial" w:cs="Arial"/>
          <w:color w:val="000000"/>
          <w:szCs w:val="20"/>
        </w:rPr>
        <w:t xml:space="preserve">/Supervisor, Human Resources Representative, the ICO, the employee, and </w:t>
      </w:r>
      <w:r w:rsidR="00175F0D">
        <w:rPr>
          <w:rFonts w:ascii="Arial" w:hAnsi="Arial" w:cs="Arial"/>
          <w:color w:val="000000"/>
          <w:szCs w:val="20"/>
        </w:rPr>
        <w:t>their</w:t>
      </w:r>
      <w:r w:rsidRPr="006A01BB">
        <w:rPr>
          <w:rFonts w:ascii="Arial" w:hAnsi="Arial" w:cs="Arial"/>
          <w:color w:val="000000"/>
          <w:szCs w:val="20"/>
        </w:rPr>
        <w:t xml:space="preserve"> health care provider as necessary will determine work restrictions/reassignments collaboratively.</w:t>
      </w:r>
    </w:p>
    <w:p w14:paraId="04370830" w14:textId="77777777"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Employees who have an exposure incident are to report the incident to their Supervisor immediately. Written follow-up is to be made on an Incident Report Form.</w:t>
      </w:r>
    </w:p>
    <w:p w14:paraId="4E41BEE7" w14:textId="77777777"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The Chief Human Resources Officer (CHRO) will maintain appropriate medical records. This information is confidential and is not disclosed to any person within or outside the agency except as copies of post-exposure evaluations or follow-up.</w:t>
      </w:r>
    </w:p>
    <w:p w14:paraId="4B4576DD" w14:textId="77777777"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Contact/outbreak investigations will be coordinated by the ICO and managed in accordance with the recommendations of the Center for Disease Control and Prevention and/or the local Community Public Health Department.</w:t>
      </w:r>
    </w:p>
    <w:p w14:paraId="42EDD90C" w14:textId="77777777"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The Medical Director will follow the protocol for disease reporting required by the State of Michigan.</w:t>
      </w:r>
    </w:p>
    <w:p w14:paraId="28416DBD" w14:textId="0B529406" w:rsidR="006A01BB" w:rsidRPr="004930D8" w:rsidRDefault="006A01BB" w:rsidP="004930D8">
      <w:pPr>
        <w:pStyle w:val="ListParagraph"/>
        <w:widowControl/>
        <w:numPr>
          <w:ilvl w:val="0"/>
          <w:numId w:val="48"/>
        </w:numPr>
        <w:tabs>
          <w:tab w:val="left" w:pos="1080"/>
        </w:tabs>
        <w:autoSpaceDE/>
        <w:autoSpaceDN/>
        <w:adjustRightInd/>
        <w:rPr>
          <w:rFonts w:ascii="Arial" w:hAnsi="Arial" w:cs="Arial"/>
          <w:color w:val="000000"/>
          <w:szCs w:val="20"/>
        </w:rPr>
      </w:pPr>
      <w:r w:rsidRPr="004930D8">
        <w:rPr>
          <w:rFonts w:ascii="Arial" w:hAnsi="Arial" w:cs="Arial"/>
          <w:color w:val="000000"/>
          <w:szCs w:val="20"/>
        </w:rPr>
        <w:t>PREVENTION</w:t>
      </w:r>
    </w:p>
    <w:p w14:paraId="711BA221" w14:textId="4C44281F" w:rsidR="006A01BB" w:rsidRPr="004930D8" w:rsidRDefault="006A01BB" w:rsidP="004930D8">
      <w:pPr>
        <w:pStyle w:val="ListParagraph"/>
        <w:widowControl/>
        <w:numPr>
          <w:ilvl w:val="0"/>
          <w:numId w:val="26"/>
        </w:numPr>
        <w:tabs>
          <w:tab w:val="clear" w:pos="900"/>
          <w:tab w:val="num" w:pos="1440"/>
        </w:tabs>
        <w:autoSpaceDE/>
        <w:autoSpaceDN/>
        <w:adjustRightInd/>
        <w:ind w:left="1440"/>
        <w:rPr>
          <w:rFonts w:ascii="Arial" w:hAnsi="Arial" w:cs="Arial"/>
          <w:szCs w:val="20"/>
        </w:rPr>
      </w:pPr>
      <w:r w:rsidRPr="004930D8">
        <w:rPr>
          <w:rFonts w:ascii="Arial" w:hAnsi="Arial" w:cs="Arial"/>
          <w:szCs w:val="20"/>
        </w:rPr>
        <w:t>Infection Control Guidelines shall be maintained in the emergency Procedures Manual at each CMHCM location.</w:t>
      </w:r>
    </w:p>
    <w:p w14:paraId="4C27CE37"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color w:val="000000"/>
          <w:szCs w:val="20"/>
        </w:rPr>
      </w:pPr>
      <w:r w:rsidRPr="006A01BB">
        <w:rPr>
          <w:rFonts w:ascii="Arial" w:hAnsi="Arial" w:cs="Arial"/>
          <w:color w:val="000000"/>
          <w:szCs w:val="20"/>
        </w:rPr>
        <w:t>All employees will comply with health and infection control policies, plan, and guidelines regardless of the setting of the service.</w:t>
      </w:r>
    </w:p>
    <w:p w14:paraId="2E1EE222"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color w:val="000000"/>
          <w:szCs w:val="20"/>
        </w:rPr>
      </w:pPr>
      <w:r w:rsidRPr="006A01BB">
        <w:rPr>
          <w:rFonts w:ascii="Arial" w:hAnsi="Arial" w:cs="Arial"/>
          <w:color w:val="000000"/>
          <w:szCs w:val="20"/>
        </w:rPr>
        <w:t>The following precautions and engineering/work practice controls are required of all employees:</w:t>
      </w:r>
    </w:p>
    <w:p w14:paraId="71D5F722" w14:textId="77032CB2" w:rsidR="006A01BB" w:rsidRPr="004930D8" w:rsidRDefault="006A01BB" w:rsidP="004930D8">
      <w:pPr>
        <w:pStyle w:val="ListParagraph"/>
        <w:widowControl/>
        <w:numPr>
          <w:ilvl w:val="1"/>
          <w:numId w:val="26"/>
        </w:numPr>
        <w:tabs>
          <w:tab w:val="clear" w:pos="1620"/>
          <w:tab w:val="left" w:pos="1800"/>
        </w:tabs>
        <w:autoSpaceDE/>
        <w:autoSpaceDN/>
        <w:adjustRightInd/>
        <w:ind w:left="1800"/>
        <w:rPr>
          <w:rFonts w:ascii="Arial" w:hAnsi="Arial" w:cs="Arial"/>
          <w:color w:val="000000"/>
          <w:szCs w:val="20"/>
        </w:rPr>
      </w:pPr>
      <w:r w:rsidRPr="004930D8">
        <w:rPr>
          <w:rFonts w:ascii="Arial" w:hAnsi="Arial" w:cs="Arial"/>
          <w:color w:val="000000"/>
          <w:szCs w:val="20"/>
        </w:rPr>
        <w:t xml:space="preserve">Hand hygiene is considered the most important measure to prevent and control health- care associated infections. See Appendix M – Hand Hygiene Protocol. </w:t>
      </w:r>
    </w:p>
    <w:p w14:paraId="3876C9D0"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All body fluids are to be treated as if they are infectious.</w:t>
      </w:r>
    </w:p>
    <w:p w14:paraId="40291125"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Staff persons are encouraged to keep skin clean, smooth, and unbroken. Nails should be appropriate for the work performed.</w:t>
      </w:r>
    </w:p>
    <w:p w14:paraId="02839774"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Eating, drinking, smoking, applying cosmetics or lip balm, or handling of contact lenses are prohibited in work areas where there is a reasonable likelihood of occupational exposure.</w:t>
      </w:r>
    </w:p>
    <w:p w14:paraId="0D55FCE8"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Hand lotions or creams with a petroleum or mineral oil base should not be used with latex gloves.</w:t>
      </w:r>
    </w:p>
    <w:p w14:paraId="36D419DD"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szCs w:val="20"/>
        </w:rPr>
      </w:pPr>
      <w:r w:rsidRPr="006A01BB">
        <w:rPr>
          <w:rFonts w:ascii="Arial" w:hAnsi="Arial" w:cs="Arial"/>
          <w:szCs w:val="20"/>
        </w:rPr>
        <w:t xml:space="preserve">Use of self – sheathing needles. </w:t>
      </w:r>
    </w:p>
    <w:p w14:paraId="01F10BFF" w14:textId="265C2FA1" w:rsidR="006A01BB" w:rsidRPr="006A01BB" w:rsidRDefault="006A01BB" w:rsidP="00BB4C9B">
      <w:pPr>
        <w:widowControl/>
        <w:numPr>
          <w:ilvl w:val="0"/>
          <w:numId w:val="26"/>
        </w:numPr>
        <w:tabs>
          <w:tab w:val="clear" w:pos="900"/>
          <w:tab w:val="left" w:pos="1440"/>
        </w:tabs>
        <w:autoSpaceDE/>
        <w:autoSpaceDN/>
        <w:adjustRightInd/>
        <w:ind w:left="1440"/>
        <w:rPr>
          <w:rFonts w:ascii="Arial" w:hAnsi="Arial" w:cs="Arial"/>
          <w:color w:val="000000"/>
          <w:szCs w:val="20"/>
        </w:rPr>
      </w:pPr>
      <w:r w:rsidRPr="006A01BB">
        <w:rPr>
          <w:rFonts w:ascii="Arial" w:hAnsi="Arial" w:cs="Arial"/>
          <w:color w:val="000000"/>
          <w:szCs w:val="20"/>
        </w:rPr>
        <w:t>All personal protective equipment used in this agency will be provided without cost to employees. Personal protective equipment used in this agency will be provided without cost to employees. Personal protective equipment will be chosen based on the anticipated exposure to blood or other potentially infectious materials. The protective equipment will be considered appropriate only if it does not permit blood or other potentially infectious materials to pass through or reach the employee’s clothing, skin, eyes, mouth or other mucous membranes under normal conditions and durations of use.</w:t>
      </w:r>
    </w:p>
    <w:p w14:paraId="1765DC3A"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Disposable gloves shall be worn where it is reasonably anticipated that employees will have contact with blood, body fluids, other potentially infectious material, non-intact skin or mucous membranes.</w:t>
      </w:r>
    </w:p>
    <w:p w14:paraId="39BE6574"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 xml:space="preserve">Utility gloves (rubber and synthetic) are to be used by custodians and others when housekeeping duties are performed. Wash hands prior to and after use. Remove gloves </w:t>
      </w:r>
      <w:r w:rsidRPr="006A01BB">
        <w:rPr>
          <w:rFonts w:ascii="Arial" w:hAnsi="Arial" w:cs="Arial"/>
          <w:szCs w:val="20"/>
        </w:rPr>
        <w:lastRenderedPageBreak/>
        <w:t>carefully to avoid skin contamination. Utility gloves must be inspected for breaks; holes or cracks prior to each use and must be discarded if potential leaks are found. Disinfection procedures are to be posted in custodial work areas.</w:t>
      </w:r>
    </w:p>
    <w:p w14:paraId="5846EF73"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Disposable surgical or KN-95 masks and eyewear are to be worn whenever splashes, spray, splatter or droplets of blood or other potentially infectious materials may be generated and eye, nose or mouth contamination can reasonably be anticipated. Disposable masks and resuscitation masks with one-way valves are to be located in each first aid kit at each agency location and in agency vehicles.</w:t>
      </w:r>
    </w:p>
    <w:p w14:paraId="345D0697"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Disposable gowns are to be worn to protect the skin and prevent contamination of clothing during procedures that are likely to generate splashes or sprays of blood, body fluids, secretions or excretions or cause soiling of clothes.</w:t>
      </w:r>
    </w:p>
    <w:p w14:paraId="6FD29356"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Disposable protective equipment soiled with blood or other potentially infectious materials must be disposed of in a biohazard bag. The bag must be tied off and stored for pickup by the licensed medical waste company.</w:t>
      </w:r>
    </w:p>
    <w:p w14:paraId="7C6B4B31" w14:textId="77777777" w:rsidR="006A01BB" w:rsidRPr="006A01BB" w:rsidRDefault="006A01BB" w:rsidP="006A01BB">
      <w:pPr>
        <w:widowControl/>
        <w:autoSpaceDE/>
        <w:autoSpaceDN/>
        <w:adjustRightInd/>
        <w:rPr>
          <w:rFonts w:ascii="Arial" w:hAnsi="Arial" w:cs="Arial"/>
          <w:szCs w:val="20"/>
        </w:rPr>
      </w:pPr>
    </w:p>
    <w:p w14:paraId="3B3087DE" w14:textId="77777777" w:rsidR="006A01BB" w:rsidRPr="006A01BB" w:rsidRDefault="006A01BB" w:rsidP="004930D8">
      <w:pPr>
        <w:widowControl/>
        <w:autoSpaceDE/>
        <w:autoSpaceDN/>
        <w:adjustRightInd/>
        <w:ind w:left="1080" w:firstLine="720"/>
        <w:rPr>
          <w:rFonts w:ascii="Arial" w:hAnsi="Arial" w:cs="Arial"/>
          <w:szCs w:val="20"/>
        </w:rPr>
      </w:pPr>
      <w:r w:rsidRPr="006A01BB">
        <w:rPr>
          <w:rFonts w:ascii="Arial" w:hAnsi="Arial" w:cs="Arial"/>
          <w:szCs w:val="20"/>
        </w:rPr>
        <w:t>PERSONAL PROTECTIVE EQUIPMENT USE CHART</w:t>
      </w:r>
      <w:r w:rsidRPr="006A01BB">
        <w:rPr>
          <w:rFonts w:ascii="Arial" w:hAnsi="Arial" w:cs="Arial"/>
          <w:szCs w:val="20"/>
        </w:rPr>
        <w:tab/>
      </w:r>
      <w:r w:rsidRPr="006A01BB">
        <w:rPr>
          <w:rFonts w:ascii="Arial" w:hAnsi="Arial" w:cs="Arial"/>
          <w:szCs w:val="20"/>
        </w:rPr>
        <w:tab/>
      </w:r>
    </w:p>
    <w:p w14:paraId="4FD92D3C" w14:textId="77777777" w:rsidR="006A01BB" w:rsidRPr="006A01BB" w:rsidRDefault="006A01BB" w:rsidP="006A01BB">
      <w:pPr>
        <w:widowControl/>
        <w:tabs>
          <w:tab w:val="left" w:pos="540"/>
        </w:tabs>
        <w:autoSpaceDE/>
        <w:autoSpaceDN/>
        <w:adjustRightInd/>
        <w:rPr>
          <w:rFonts w:ascii="Arial" w:hAnsi="Arial" w:cs="Arial"/>
          <w:color w:val="000000"/>
          <w:szCs w:val="20"/>
        </w:rPr>
      </w:pPr>
      <w:r w:rsidRPr="006A01BB">
        <w:rPr>
          <w:rFonts w:ascii="Arial" w:hAnsi="Arial" w:cs="Arial"/>
          <w:color w:val="000000"/>
          <w:szCs w:val="20"/>
        </w:rPr>
        <w:tab/>
      </w:r>
    </w:p>
    <w:tbl>
      <w:tblPr>
        <w:tblW w:w="8820" w:type="dxa"/>
        <w:tblInd w:w="1800" w:type="dxa"/>
        <w:tblLook w:val="0000" w:firstRow="0" w:lastRow="0" w:firstColumn="0" w:lastColumn="0" w:noHBand="0" w:noVBand="0"/>
      </w:tblPr>
      <w:tblGrid>
        <w:gridCol w:w="3240"/>
        <w:gridCol w:w="5580"/>
      </w:tblGrid>
      <w:tr w:rsidR="006A01BB" w:rsidRPr="006A01BB" w14:paraId="40C35D2E" w14:textId="77777777" w:rsidTr="004930D8">
        <w:tc>
          <w:tcPr>
            <w:tcW w:w="3240" w:type="dxa"/>
          </w:tcPr>
          <w:p w14:paraId="59A92B9D" w14:textId="77777777" w:rsidR="006A01BB" w:rsidRPr="006A01BB" w:rsidRDefault="006A01BB" w:rsidP="006A01BB">
            <w:pPr>
              <w:widowControl/>
              <w:tabs>
                <w:tab w:val="left" w:pos="-108"/>
              </w:tabs>
              <w:autoSpaceDE/>
              <w:autoSpaceDN/>
              <w:adjustRightInd/>
              <w:spacing w:before="60" w:after="60"/>
              <w:rPr>
                <w:rFonts w:ascii="Arial" w:hAnsi="Arial" w:cs="Arial"/>
                <w:color w:val="000000"/>
                <w:szCs w:val="20"/>
              </w:rPr>
            </w:pPr>
            <w:r w:rsidRPr="006A01BB">
              <w:rPr>
                <w:rFonts w:ascii="Arial" w:hAnsi="Arial" w:cs="Arial"/>
                <w:color w:val="000000"/>
                <w:szCs w:val="20"/>
              </w:rPr>
              <w:t>Disposable Gloves</w:t>
            </w:r>
          </w:p>
        </w:tc>
        <w:tc>
          <w:tcPr>
            <w:tcW w:w="5580" w:type="dxa"/>
          </w:tcPr>
          <w:p w14:paraId="49FB178D"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Administering injections, performing physical assessments, applying or removing dressings.</w:t>
            </w:r>
          </w:p>
        </w:tc>
      </w:tr>
      <w:tr w:rsidR="006A01BB" w:rsidRPr="006A01BB" w14:paraId="1DBC2D2E" w14:textId="77777777" w:rsidTr="004930D8">
        <w:tc>
          <w:tcPr>
            <w:tcW w:w="3240" w:type="dxa"/>
          </w:tcPr>
          <w:p w14:paraId="21DA8933"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Utility Gloves</w:t>
            </w:r>
          </w:p>
        </w:tc>
        <w:tc>
          <w:tcPr>
            <w:tcW w:w="5580" w:type="dxa"/>
          </w:tcPr>
          <w:p w14:paraId="57CE3B0C"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Cleaning up any area potentially contaminated with blood or body fluids.</w:t>
            </w:r>
          </w:p>
        </w:tc>
      </w:tr>
      <w:tr w:rsidR="006A01BB" w:rsidRPr="006A01BB" w14:paraId="57D6BE7B" w14:textId="77777777" w:rsidTr="004930D8">
        <w:tc>
          <w:tcPr>
            <w:tcW w:w="3240" w:type="dxa"/>
          </w:tcPr>
          <w:p w14:paraId="571DEDD0"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Protective Eyewear</w:t>
            </w:r>
          </w:p>
        </w:tc>
        <w:tc>
          <w:tcPr>
            <w:tcW w:w="5580" w:type="dxa"/>
          </w:tcPr>
          <w:p w14:paraId="323935EE"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Performing physical assessments on spitting or drooling</w:t>
            </w:r>
          </w:p>
        </w:tc>
      </w:tr>
      <w:tr w:rsidR="006A01BB" w:rsidRPr="006A01BB" w14:paraId="65D9BBA6" w14:textId="77777777" w:rsidTr="004930D8">
        <w:tc>
          <w:tcPr>
            <w:tcW w:w="3240" w:type="dxa"/>
          </w:tcPr>
          <w:p w14:paraId="64565869"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Resuscitation Mask (with solid side shields)</w:t>
            </w:r>
          </w:p>
        </w:tc>
        <w:tc>
          <w:tcPr>
            <w:tcW w:w="5580" w:type="dxa"/>
          </w:tcPr>
          <w:p w14:paraId="5F8AAB47"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Performing CPR</w:t>
            </w:r>
          </w:p>
        </w:tc>
      </w:tr>
      <w:tr w:rsidR="006A01BB" w:rsidRPr="006A01BB" w14:paraId="5CBB8EC8" w14:textId="77777777" w:rsidTr="004930D8">
        <w:tc>
          <w:tcPr>
            <w:tcW w:w="3240" w:type="dxa"/>
          </w:tcPr>
          <w:p w14:paraId="6D00CEFB" w14:textId="77777777" w:rsidR="006A01BB" w:rsidRPr="006A01BB" w:rsidRDefault="006A01BB" w:rsidP="006A01BB">
            <w:pPr>
              <w:widowControl/>
              <w:tabs>
                <w:tab w:val="left" w:pos="540"/>
              </w:tabs>
              <w:autoSpaceDE/>
              <w:autoSpaceDN/>
              <w:adjustRightInd/>
              <w:rPr>
                <w:rFonts w:ascii="Arial" w:hAnsi="Arial" w:cs="Arial"/>
                <w:color w:val="000000"/>
                <w:szCs w:val="20"/>
              </w:rPr>
            </w:pPr>
            <w:r w:rsidRPr="006A01BB">
              <w:rPr>
                <w:rFonts w:ascii="Arial" w:hAnsi="Arial" w:cs="Arial"/>
                <w:color w:val="000000"/>
                <w:szCs w:val="20"/>
              </w:rPr>
              <w:t>Surgical and/or KN-95 Mask</w:t>
            </w:r>
          </w:p>
        </w:tc>
        <w:tc>
          <w:tcPr>
            <w:tcW w:w="5580" w:type="dxa"/>
          </w:tcPr>
          <w:p w14:paraId="531160CE" w14:textId="77777777" w:rsidR="006A01BB" w:rsidRPr="006A01BB" w:rsidRDefault="006A01BB" w:rsidP="006A01BB">
            <w:pPr>
              <w:widowControl/>
              <w:tabs>
                <w:tab w:val="left" w:pos="540"/>
              </w:tabs>
              <w:autoSpaceDE/>
              <w:autoSpaceDN/>
              <w:adjustRightInd/>
              <w:rPr>
                <w:rFonts w:ascii="Arial" w:hAnsi="Arial" w:cs="Arial"/>
                <w:color w:val="000000"/>
                <w:szCs w:val="20"/>
              </w:rPr>
            </w:pPr>
            <w:r w:rsidRPr="006A01BB">
              <w:rPr>
                <w:rFonts w:ascii="Arial" w:hAnsi="Arial" w:cs="Arial"/>
                <w:color w:val="000000"/>
                <w:szCs w:val="20"/>
              </w:rPr>
              <w:t>When in close contact with an individual who has tested positive or exhibits symptoms of influenza or COVID-19.</w:t>
            </w:r>
          </w:p>
        </w:tc>
      </w:tr>
    </w:tbl>
    <w:p w14:paraId="22618798" w14:textId="77777777" w:rsidR="006A01BB" w:rsidRPr="006A01BB" w:rsidRDefault="006A01BB" w:rsidP="006A01BB">
      <w:pPr>
        <w:widowControl/>
        <w:tabs>
          <w:tab w:val="left" w:pos="540"/>
        </w:tabs>
        <w:autoSpaceDE/>
        <w:autoSpaceDN/>
        <w:adjustRightInd/>
        <w:rPr>
          <w:rFonts w:ascii="Arial" w:hAnsi="Arial" w:cs="Arial"/>
          <w:color w:val="000000"/>
          <w:szCs w:val="20"/>
        </w:rPr>
      </w:pPr>
    </w:p>
    <w:p w14:paraId="129B8C24"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szCs w:val="20"/>
        </w:rPr>
      </w:pPr>
      <w:r w:rsidRPr="006A01BB">
        <w:rPr>
          <w:rFonts w:ascii="Arial" w:hAnsi="Arial" w:cs="Arial"/>
          <w:szCs w:val="20"/>
        </w:rPr>
        <w:t>HBV immunization is recommended for all persons at risk of occupational exposure.</w:t>
      </w:r>
    </w:p>
    <w:p w14:paraId="745C0436"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Any newly assigned employee is to be offered the vaccination within ten days of employment or transfer to a position with potential exposure.</w:t>
      </w:r>
    </w:p>
    <w:p w14:paraId="091A823B"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Employees at risk may elect to have blood testing for the presence of HBV antibodies prior to receipt of the immunization at no cost to the employee. If an employee has previously received the completed HBV vaccination series, is found to be immune to HBV by virtue of adequate antibody titer, or the vaccine is contraindicated for medical reasons, then the employer is not required to offer the HBV vaccine to that employee.</w:t>
      </w:r>
    </w:p>
    <w:p w14:paraId="5902D997"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The vaccination shall be given under the supervision of a licensed physician or health care provider at no cost to the employee.</w:t>
      </w:r>
    </w:p>
    <w:p w14:paraId="5D624C9F"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Each employee at risk shall receive counseling which addresses the medical benefits and risks for both receipt and non-receipt of the HBV vaccine.</w:t>
      </w:r>
    </w:p>
    <w:p w14:paraId="1F2256A4" w14:textId="4946F10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 xml:space="preserve">Each employee at risk shall sign an informed consent form indicating acceptance or non-acceptance of immunization. (APPENDIX F and H). The forms are to be maintained by the </w:t>
      </w:r>
      <w:r w:rsidR="00823B44">
        <w:rPr>
          <w:rFonts w:ascii="Arial" w:hAnsi="Arial" w:cs="Arial"/>
          <w:color w:val="000000"/>
          <w:szCs w:val="20"/>
        </w:rPr>
        <w:t>Human Resources Department</w:t>
      </w:r>
      <w:r w:rsidRPr="006A01BB">
        <w:rPr>
          <w:rFonts w:ascii="Arial" w:hAnsi="Arial" w:cs="Arial"/>
          <w:color w:val="000000"/>
          <w:szCs w:val="20"/>
        </w:rPr>
        <w:t>.</w:t>
      </w:r>
    </w:p>
    <w:p w14:paraId="0362941E"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Any employee declining the HBV immunization may later request the vaccine without penalty. HBV immunization may later request the vaccine without penalty.</w:t>
      </w:r>
    </w:p>
    <w:p w14:paraId="77D901C3"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Employees shall use standard precautions when working with blood and/or body fluids.</w:t>
      </w:r>
    </w:p>
    <w:p w14:paraId="5B257EE3"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bCs/>
          <w:color w:val="000000"/>
          <w:szCs w:val="20"/>
        </w:rPr>
      </w:pPr>
      <w:r w:rsidRPr="006A01BB">
        <w:rPr>
          <w:rFonts w:ascii="Arial" w:hAnsi="Arial" w:cs="Arial"/>
          <w:bCs/>
          <w:color w:val="000000"/>
          <w:szCs w:val="20"/>
        </w:rPr>
        <w:t xml:space="preserve">Staff at CMHCM locations will be encouraged to participate in receiving the flu vaccine either offered at each office location or in the community each fall to prevent the spread of influenza to coworkers and consumers and promote wellness within the agency. </w:t>
      </w:r>
    </w:p>
    <w:p w14:paraId="4881BDC7"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t xml:space="preserve">The flu vaccine will be offered each fall to staff at each county office. </w:t>
      </w:r>
    </w:p>
    <w:p w14:paraId="0BA2C6F2"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lastRenderedPageBreak/>
        <w:t xml:space="preserve">Participation in the flu clinics is voluntary. Staff will be surveyed annually for participation. Results of the survey will be used in targeted education in the next year. </w:t>
      </w:r>
    </w:p>
    <w:p w14:paraId="7EB6E610"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t xml:space="preserve">Staff participation will increase by ten percent annually with education, availability, and incentives. </w:t>
      </w:r>
    </w:p>
    <w:p w14:paraId="49A4DDD6"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t xml:space="preserve">Staff that have flu symptoms should follow Appendix L – Guidelines for attendance restriction for personnel with infectious disease – viral respiratory infections. </w:t>
      </w:r>
    </w:p>
    <w:p w14:paraId="6E58D80E" w14:textId="77777777" w:rsidR="00C973F2" w:rsidRPr="00C973F2" w:rsidRDefault="006A01BB" w:rsidP="004930D8">
      <w:pPr>
        <w:widowControl/>
        <w:numPr>
          <w:ilvl w:val="0"/>
          <w:numId w:val="26"/>
        </w:numPr>
        <w:tabs>
          <w:tab w:val="clear" w:pos="900"/>
          <w:tab w:val="num" w:pos="1440"/>
        </w:tabs>
        <w:autoSpaceDE/>
        <w:autoSpaceDN/>
        <w:adjustRightInd/>
        <w:ind w:left="1440"/>
        <w:rPr>
          <w:rFonts w:ascii="Arial" w:hAnsi="Arial" w:cs="Arial"/>
          <w:color w:val="000000"/>
          <w:szCs w:val="20"/>
        </w:rPr>
      </w:pPr>
      <w:r w:rsidRPr="00C973F2">
        <w:rPr>
          <w:rFonts w:ascii="Arial" w:hAnsi="Arial" w:cs="Arial"/>
          <w:bCs/>
          <w:color w:val="000000"/>
          <w:szCs w:val="20"/>
        </w:rPr>
        <w:t xml:space="preserve">Staff at CMHCM locations will be encouraged to participate in receiving COVID-19 vaccines and booster vaccines in the community as recommended.  </w:t>
      </w:r>
    </w:p>
    <w:p w14:paraId="12138841" w14:textId="708D0DD7" w:rsidR="006A01BB" w:rsidRPr="00C973F2" w:rsidRDefault="006A01BB" w:rsidP="004930D8">
      <w:pPr>
        <w:widowControl/>
        <w:numPr>
          <w:ilvl w:val="0"/>
          <w:numId w:val="26"/>
        </w:numPr>
        <w:tabs>
          <w:tab w:val="clear" w:pos="900"/>
          <w:tab w:val="num" w:pos="1440"/>
        </w:tabs>
        <w:autoSpaceDE/>
        <w:autoSpaceDN/>
        <w:adjustRightInd/>
        <w:ind w:left="1440"/>
        <w:rPr>
          <w:rFonts w:ascii="Arial" w:hAnsi="Arial" w:cs="Arial"/>
          <w:color w:val="000000"/>
          <w:szCs w:val="20"/>
        </w:rPr>
      </w:pPr>
      <w:r w:rsidRPr="00C973F2">
        <w:rPr>
          <w:rFonts w:ascii="Arial" w:hAnsi="Arial" w:cs="Arial"/>
          <w:color w:val="000000"/>
          <w:szCs w:val="20"/>
        </w:rPr>
        <w:t>Education and training shall be presented to each new employee, intern, and volunteer identified of being at substantial risk for occupational exposure to HIV, HCV, HBV, TB, and other communicable diseases. This training will take place upon date of hire and then annually thereafter. Information will also be available to all employees since many of them may as a collateral duty become involved in administration of first aid. Bloodborne pathogen training will be provided at no cost to the employee. Included in this program shall be:</w:t>
      </w:r>
    </w:p>
    <w:p w14:paraId="125ECD8E"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Epidemiology – modes of transmission and precautionary measures to prevent the transmission of HIV, HCV, HBV, and TB.</w:t>
      </w:r>
    </w:p>
    <w:p w14:paraId="5A006CF1"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Possible risk to a fetus from HIV, HCV, and HBV and associated infections.</w:t>
      </w:r>
    </w:p>
    <w:p w14:paraId="5D6047C5"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Benefits and risks of the Hepatitis B vaccine.</w:t>
      </w:r>
    </w:p>
    <w:p w14:paraId="51AE31D3"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Concepts and techniques of standard precautions.</w:t>
      </w:r>
    </w:p>
    <w:p w14:paraId="22BA3CA7"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Location and proper use of personal protective equipment.</w:t>
      </w:r>
    </w:p>
    <w:p w14:paraId="5DB593B4"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Proper handling of contaminated articles.</w:t>
      </w:r>
    </w:p>
    <w:p w14:paraId="19F053B5"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Decontamination procedures for environmental spills.</w:t>
      </w:r>
    </w:p>
    <w:p w14:paraId="33C80F23"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Use and meaning of color codes in biohazard emblems.</w:t>
      </w:r>
    </w:p>
    <w:p w14:paraId="1CF97707"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Procedures to follow subsequent to an exposure.</w:t>
      </w:r>
    </w:p>
    <w:p w14:paraId="2F5F9F53" w14:textId="4031AE0B" w:rsidR="006A01BB" w:rsidRPr="002F3E14" w:rsidRDefault="006A01BB" w:rsidP="008F1B08">
      <w:pPr>
        <w:pStyle w:val="ListParagraph"/>
        <w:widowControl/>
        <w:numPr>
          <w:ilvl w:val="0"/>
          <w:numId w:val="48"/>
        </w:numPr>
        <w:tabs>
          <w:tab w:val="left" w:pos="1080"/>
        </w:tabs>
        <w:autoSpaceDE/>
        <w:autoSpaceDN/>
        <w:adjustRightInd/>
        <w:rPr>
          <w:rFonts w:ascii="Arial" w:hAnsi="Arial" w:cs="Arial"/>
          <w:color w:val="000000"/>
          <w:szCs w:val="20"/>
        </w:rPr>
      </w:pPr>
      <w:r w:rsidRPr="002F3E14">
        <w:rPr>
          <w:rFonts w:ascii="Arial" w:hAnsi="Arial" w:cs="Arial"/>
          <w:color w:val="000000"/>
          <w:szCs w:val="20"/>
        </w:rPr>
        <w:t>CONTROL</w:t>
      </w:r>
    </w:p>
    <w:p w14:paraId="02700DD2" w14:textId="4A51E1DB" w:rsidR="006A01BB" w:rsidRPr="002F3E14" w:rsidRDefault="006A01BB" w:rsidP="002F3E14">
      <w:pPr>
        <w:pStyle w:val="ListParagraph"/>
        <w:widowControl/>
        <w:numPr>
          <w:ilvl w:val="0"/>
          <w:numId w:val="27"/>
        </w:numPr>
        <w:tabs>
          <w:tab w:val="clear" w:pos="720"/>
          <w:tab w:val="num" w:pos="1440"/>
        </w:tabs>
        <w:autoSpaceDE/>
        <w:autoSpaceDN/>
        <w:adjustRightInd/>
        <w:ind w:left="1440"/>
        <w:rPr>
          <w:rFonts w:ascii="Arial" w:hAnsi="Arial" w:cs="Arial"/>
          <w:color w:val="000000"/>
          <w:szCs w:val="20"/>
        </w:rPr>
      </w:pPr>
      <w:r w:rsidRPr="002F3E14">
        <w:rPr>
          <w:rFonts w:ascii="Arial" w:hAnsi="Arial" w:cs="Arial"/>
          <w:color w:val="000000"/>
          <w:szCs w:val="20"/>
        </w:rPr>
        <w:t xml:space="preserve">In general employees should not report to work when ill with infections or communicable diseases until cleared to return to work by their health care provider. (Specific work restrictions can be found in APPENDIX </w:t>
      </w:r>
      <w:r w:rsidR="003839AD">
        <w:rPr>
          <w:rFonts w:ascii="Arial" w:hAnsi="Arial" w:cs="Arial"/>
          <w:color w:val="000000"/>
          <w:szCs w:val="20"/>
        </w:rPr>
        <w:t>L</w:t>
      </w:r>
      <w:r w:rsidRPr="002F3E14">
        <w:rPr>
          <w:rFonts w:ascii="Arial" w:hAnsi="Arial" w:cs="Arial"/>
          <w:color w:val="000000"/>
          <w:szCs w:val="20"/>
        </w:rPr>
        <w:t>).</w:t>
      </w:r>
    </w:p>
    <w:p w14:paraId="1FCEDC86" w14:textId="0AA87396"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employee should notify </w:t>
      </w:r>
      <w:r w:rsidR="00175F0D">
        <w:rPr>
          <w:rFonts w:ascii="Arial" w:hAnsi="Arial" w:cs="Arial"/>
          <w:color w:val="000000"/>
          <w:szCs w:val="20"/>
        </w:rPr>
        <w:t>their</w:t>
      </w:r>
      <w:r w:rsidRPr="006A01BB">
        <w:rPr>
          <w:rFonts w:ascii="Arial" w:hAnsi="Arial" w:cs="Arial"/>
          <w:color w:val="000000"/>
          <w:szCs w:val="20"/>
        </w:rPr>
        <w:t xml:space="preserve"> </w:t>
      </w:r>
      <w:r w:rsidR="00203AD0">
        <w:rPr>
          <w:rFonts w:ascii="Arial" w:hAnsi="Arial" w:cs="Arial"/>
          <w:color w:val="000000"/>
          <w:szCs w:val="20"/>
        </w:rPr>
        <w:t>Chief Clinical Officer</w:t>
      </w:r>
      <w:r w:rsidRPr="006A01BB">
        <w:rPr>
          <w:rFonts w:ascii="Arial" w:hAnsi="Arial" w:cs="Arial"/>
          <w:color w:val="000000"/>
          <w:szCs w:val="20"/>
        </w:rPr>
        <w:t>/Supervisor of any condition that could pose a threat to others.</w:t>
      </w:r>
    </w:p>
    <w:p w14:paraId="5DEED31A" w14:textId="17C524EE"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w:t>
      </w:r>
      <w:r w:rsidR="00203AD0">
        <w:rPr>
          <w:rFonts w:ascii="Arial" w:hAnsi="Arial" w:cs="Arial"/>
          <w:color w:val="000000"/>
          <w:szCs w:val="20"/>
        </w:rPr>
        <w:t>Chief Clinical Officer</w:t>
      </w:r>
      <w:r w:rsidRPr="006A01BB">
        <w:rPr>
          <w:rFonts w:ascii="Arial" w:hAnsi="Arial" w:cs="Arial"/>
          <w:color w:val="000000"/>
          <w:szCs w:val="20"/>
        </w:rPr>
        <w:t>/Supervisor will notify the Executive Director, Medical Director, ICO, and Human Resources of any condition that could pose a risk to others in the workplace.</w:t>
      </w:r>
    </w:p>
    <w:p w14:paraId="2E2575CC" w14:textId="27D6D4A5"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Medical Director or, in </w:t>
      </w:r>
      <w:r w:rsidR="00175F0D">
        <w:rPr>
          <w:rFonts w:ascii="Arial" w:hAnsi="Arial" w:cs="Arial"/>
          <w:color w:val="000000"/>
          <w:szCs w:val="20"/>
        </w:rPr>
        <w:t>their</w:t>
      </w:r>
      <w:r w:rsidRPr="006A01BB">
        <w:rPr>
          <w:rFonts w:ascii="Arial" w:hAnsi="Arial" w:cs="Arial"/>
          <w:color w:val="000000"/>
          <w:szCs w:val="20"/>
        </w:rPr>
        <w:t xml:space="preserve"> absence, the ICO, may institute appropriate measures when it is determined that the risk of exposure for others to epidemiological important disease exists.</w:t>
      </w:r>
    </w:p>
    <w:p w14:paraId="6E24D56B" w14:textId="77777777"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Hepatitis B vaccine is offered to all employees. TB screening is offered to employees when there has been a risk of exposure or where evidence of screening is required for agency work, such as work in nursing homes by OBRA workers. </w:t>
      </w:r>
    </w:p>
    <w:p w14:paraId="161C608F" w14:textId="77777777"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A post-exposure plan for bloodborne pathogens is in place.</w:t>
      </w:r>
    </w:p>
    <w:p w14:paraId="59B11CFF" w14:textId="797E30A7" w:rsidR="006A01BB" w:rsidRPr="002F3E14" w:rsidRDefault="006A01BB" w:rsidP="002F3E14">
      <w:pPr>
        <w:pStyle w:val="ListParagraph"/>
        <w:widowControl/>
        <w:numPr>
          <w:ilvl w:val="1"/>
          <w:numId w:val="27"/>
        </w:numPr>
        <w:tabs>
          <w:tab w:val="clear" w:pos="1620"/>
          <w:tab w:val="num" w:pos="1800"/>
        </w:tabs>
        <w:autoSpaceDE/>
        <w:autoSpaceDN/>
        <w:adjustRightInd/>
        <w:ind w:left="1800"/>
        <w:rPr>
          <w:rFonts w:ascii="Arial" w:hAnsi="Arial" w:cs="Arial"/>
          <w:color w:val="000000"/>
          <w:szCs w:val="20"/>
        </w:rPr>
      </w:pPr>
      <w:r w:rsidRPr="002F3E14">
        <w:rPr>
          <w:rFonts w:ascii="Arial" w:hAnsi="Arial" w:cs="Arial"/>
          <w:color w:val="000000"/>
          <w:szCs w:val="20"/>
        </w:rPr>
        <w:t>Any exposed employee should immediately initiate first aid.</w:t>
      </w:r>
    </w:p>
    <w:p w14:paraId="7AB254AD"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 xml:space="preserve">Contaminated skin, a cut, scratches or a puncture wound should be vigorously scrubbed for 10 minutes with an iodine solution (such as butadiene) and copious amounts of water. </w:t>
      </w:r>
    </w:p>
    <w:p w14:paraId="26675C39"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Contaminated eyes or other mucous membranes should be irrigated for 15 minutes with normal saline or water.</w:t>
      </w:r>
    </w:p>
    <w:p w14:paraId="6649B56C"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Employees should seek immediate medical attention.</w:t>
      </w:r>
    </w:p>
    <w:p w14:paraId="34C1CB59" w14:textId="0F16FC10" w:rsidR="006A01BB" w:rsidRPr="002F3E14" w:rsidRDefault="006A01BB" w:rsidP="002F3E14">
      <w:pPr>
        <w:pStyle w:val="ListParagraph"/>
        <w:widowControl/>
        <w:numPr>
          <w:ilvl w:val="2"/>
          <w:numId w:val="27"/>
        </w:numPr>
        <w:tabs>
          <w:tab w:val="clear" w:pos="2520"/>
          <w:tab w:val="num" w:pos="2160"/>
        </w:tabs>
        <w:autoSpaceDE/>
        <w:autoSpaceDN/>
        <w:adjustRightInd/>
        <w:ind w:left="2160"/>
        <w:rPr>
          <w:rFonts w:ascii="Arial" w:hAnsi="Arial" w:cs="Arial"/>
          <w:color w:val="000000"/>
          <w:szCs w:val="20"/>
        </w:rPr>
      </w:pPr>
      <w:r w:rsidRPr="002F3E14">
        <w:rPr>
          <w:rFonts w:ascii="Arial" w:hAnsi="Arial" w:cs="Arial"/>
          <w:color w:val="000000"/>
          <w:szCs w:val="20"/>
        </w:rPr>
        <w:t>Employees should be seen by a physician within 24 hours for an exposure to Hepatitis B.</w:t>
      </w:r>
    </w:p>
    <w:p w14:paraId="09A2EA61" w14:textId="77777777" w:rsidR="006A01BB" w:rsidRPr="006A01BB" w:rsidRDefault="006A01BB" w:rsidP="002F3E14">
      <w:pPr>
        <w:widowControl/>
        <w:numPr>
          <w:ilvl w:val="2"/>
          <w:numId w:val="27"/>
        </w:numPr>
        <w:tabs>
          <w:tab w:val="clear" w:pos="2520"/>
          <w:tab w:val="left" w:pos="900"/>
          <w:tab w:val="num" w:pos="1440"/>
          <w:tab w:val="num" w:pos="2160"/>
        </w:tabs>
        <w:autoSpaceDE/>
        <w:autoSpaceDN/>
        <w:adjustRightInd/>
        <w:ind w:left="2160"/>
        <w:rPr>
          <w:rFonts w:ascii="Arial" w:hAnsi="Arial" w:cs="Arial"/>
          <w:color w:val="000000"/>
          <w:szCs w:val="20"/>
        </w:rPr>
      </w:pPr>
      <w:r w:rsidRPr="006A01BB">
        <w:rPr>
          <w:rFonts w:ascii="Arial" w:hAnsi="Arial" w:cs="Arial"/>
          <w:color w:val="000000"/>
          <w:szCs w:val="20"/>
        </w:rPr>
        <w:t>Employees should be seen by a physician within 2 hours for an exposure to HIV.</w:t>
      </w:r>
    </w:p>
    <w:p w14:paraId="4A0644EF"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Employees are to report to Human Resources to obtain the needed forms to take to the physician; “Physicians Report For Community Mental Health for Central Michigan” (Appendix K), Request for the Hospital to Preserve My Blood for 90 Days” (Appendix I), and “Follow-up to Occupational Exposure to Bloodborne Pathogens” (Appendix H).</w:t>
      </w:r>
    </w:p>
    <w:p w14:paraId="6D8F596A"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lastRenderedPageBreak/>
        <w:t>Employees are to be provided free medical evaluation and treatment after they experience an exposure incident. Exposed employees will be referred to a licensed health care provider who will counsel the individual about what happened and how to prevent further spread of any potential infection. The employer shall ensure that the health care professional who evaluates an employee after an exposure incident is provided with:</w:t>
      </w:r>
    </w:p>
    <w:p w14:paraId="2F663A7C"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A description of the affected employee’s duties as they relate to the exposure incident.</w:t>
      </w:r>
    </w:p>
    <w:p w14:paraId="7FDE6E00"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Documentation of the route or routes of exposure and the circumstances under which exposure occurred.</w:t>
      </w:r>
    </w:p>
    <w:p w14:paraId="132EF6BB"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Results of the source individual’s blood testing, if available.</w:t>
      </w:r>
    </w:p>
    <w:p w14:paraId="0BBC19D0"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All medical records which are relevant to the appropriate treatment of the employee, including vaccination status, and which is the employer’s responsibility to maintain.</w:t>
      </w:r>
    </w:p>
    <w:p w14:paraId="4A36E4AD"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A description of any personal protective equipment used or to be used.</w:t>
      </w:r>
    </w:p>
    <w:p w14:paraId="36EFAFD1" w14:textId="6082FAF3" w:rsidR="006A01BB" w:rsidRPr="006A01BB" w:rsidRDefault="006A01BB" w:rsidP="002F3E14">
      <w:pPr>
        <w:widowControl/>
        <w:numPr>
          <w:ilvl w:val="1"/>
          <w:numId w:val="27"/>
        </w:numPr>
        <w:tabs>
          <w:tab w:val="clear" w:pos="162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 xml:space="preserve">The first step for the exposed employee is to have </w:t>
      </w:r>
      <w:r w:rsidR="00175F0D">
        <w:rPr>
          <w:rFonts w:ascii="Arial" w:hAnsi="Arial" w:cs="Arial"/>
          <w:color w:val="000000"/>
          <w:szCs w:val="20"/>
        </w:rPr>
        <w:t>their</w:t>
      </w:r>
      <w:r w:rsidRPr="006A01BB">
        <w:rPr>
          <w:rFonts w:ascii="Arial" w:hAnsi="Arial" w:cs="Arial"/>
          <w:color w:val="000000"/>
          <w:szCs w:val="20"/>
        </w:rPr>
        <w:t xml:space="preserve"> blood tested. The employee does have the option to give the blood sample but refuse permission for HIV testing at time. The agency must assure that the employee’s blood sample is maintained at a lab for 90 days in case the employee changes </w:t>
      </w:r>
      <w:r w:rsidR="00175F0D">
        <w:rPr>
          <w:rFonts w:ascii="Arial" w:hAnsi="Arial" w:cs="Arial"/>
          <w:color w:val="000000"/>
          <w:szCs w:val="20"/>
        </w:rPr>
        <w:t>their</w:t>
      </w:r>
      <w:r w:rsidRPr="006A01BB">
        <w:rPr>
          <w:rFonts w:ascii="Arial" w:hAnsi="Arial" w:cs="Arial"/>
          <w:color w:val="000000"/>
          <w:szCs w:val="20"/>
        </w:rPr>
        <w:t xml:space="preserve"> mind about testing.</w:t>
      </w:r>
    </w:p>
    <w:p w14:paraId="2438BF24" w14:textId="7266E5DC" w:rsidR="006A01BB" w:rsidRPr="006A01BB" w:rsidRDefault="006A01BB" w:rsidP="002F3E14">
      <w:pPr>
        <w:widowControl/>
        <w:numPr>
          <w:ilvl w:val="1"/>
          <w:numId w:val="27"/>
        </w:numPr>
        <w:tabs>
          <w:tab w:val="clear" w:pos="162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 xml:space="preserve">The health care provider will counsel the employee based on the test results. If the source individual was HBV positive or in a high-risk category, the exposed employee may be given Hepatitis B immune globulin and vaccination as necessary. If there is no information on the source individual, or the test is negative and the employee has not been vaccinated or does not have immunity, </w:t>
      </w:r>
      <w:r w:rsidR="00E81024">
        <w:rPr>
          <w:rFonts w:ascii="Arial" w:hAnsi="Arial" w:cs="Arial"/>
          <w:color w:val="000000"/>
          <w:szCs w:val="20"/>
        </w:rPr>
        <w:t>they</w:t>
      </w:r>
      <w:r w:rsidRPr="006A01BB">
        <w:rPr>
          <w:rFonts w:ascii="Arial" w:hAnsi="Arial" w:cs="Arial"/>
          <w:color w:val="000000"/>
          <w:szCs w:val="20"/>
        </w:rPr>
        <w:t xml:space="preserve"> may receive the vaccine.</w:t>
      </w:r>
    </w:p>
    <w:p w14:paraId="3009963B" w14:textId="77777777" w:rsidR="006A01BB" w:rsidRPr="006A01BB" w:rsidRDefault="006A01BB" w:rsidP="002F3E14">
      <w:pPr>
        <w:widowControl/>
        <w:numPr>
          <w:ilvl w:val="1"/>
          <w:numId w:val="27"/>
        </w:numPr>
        <w:tabs>
          <w:tab w:val="clear" w:pos="162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The health care provider chosen by the employer will prescribe appropriate treatment in line with current U.S. Public Health Service recommendations and evaluate any reported illness to determine if the symptoms may be related to HIV, HCV or HBV.</w:t>
      </w:r>
    </w:p>
    <w:p w14:paraId="7AD51A37" w14:textId="77777777" w:rsidR="006A01BB" w:rsidRPr="006A01BB" w:rsidRDefault="006A01BB" w:rsidP="002F3E14">
      <w:pPr>
        <w:widowControl/>
        <w:numPr>
          <w:ilvl w:val="1"/>
          <w:numId w:val="27"/>
        </w:numPr>
        <w:tabs>
          <w:tab w:val="clear" w:pos="162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The health care provider will provide a written report to the employer, which identifies whether treatment was recommended for the exposed employee, whether or not the employee received treatment and the health care professional’s recommend limitations upon the employee’s use of personal protective clothing or equipment. The employer shall obtain and provide the employee with a copy of the evaluating health care professional’s written opinion within 15 working days of the completion of the evaluation (Appendix J). The health care provider must also note that the employee has been informed of the results of the evaluation and told of any medical conditions that may result from the exposure which could requires further evaluation or treatment. The employer must keep these reports in a confidential medical file and provide them upon request for examination and copying to the subject employee, to anyone who has a written consent of the subject employee and to the Executive Director. Any added findings must be kept confidential. The employee must give specific written consent for anyone to see the records. Records must be maintained for the duration of employment plus 30 years in accordance with OSHA standard on Access Employee Exposure and Medical Records.</w:t>
      </w:r>
    </w:p>
    <w:p w14:paraId="5C5BA671" w14:textId="77777777" w:rsidR="006A01BB" w:rsidRPr="006A01BB" w:rsidRDefault="006A01BB" w:rsidP="002F3E14">
      <w:pPr>
        <w:widowControl/>
        <w:numPr>
          <w:ilvl w:val="1"/>
          <w:numId w:val="27"/>
        </w:numPr>
        <w:tabs>
          <w:tab w:val="clear" w:pos="1620"/>
          <w:tab w:val="left" w:pos="126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 xml:space="preserve">The source individual shall be identified and tested in accordance with Michigan Compiled Laws 333.5133 (12). The source individual shall be informed of the exposure and requested to consent to blood testing for HIV, HCV, and HBV and to allow a release of information to the exposed employee. If consent is obtained, the testing shall be done at no expense to the source individual or employee. If consent is denied, a client may be tested without consent provided that the client is a resident of a facility and was informed in writing at the time of admission to the residential facility that such a situation might occur. If written permission prior to admission to the residential facility was not in place and consent is denied the employee shall be evaluated clinically and offered antibody testing for HIV, HCV, and HBV (if not previously immune) as soon as possible. Exposed employees testing </w:t>
      </w:r>
      <w:proofErr w:type="spellStart"/>
      <w:r w:rsidRPr="006A01BB">
        <w:rPr>
          <w:rFonts w:ascii="Arial" w:hAnsi="Arial" w:cs="Arial"/>
          <w:color w:val="000000"/>
          <w:szCs w:val="20"/>
        </w:rPr>
        <w:t>sero</w:t>
      </w:r>
      <w:proofErr w:type="spellEnd"/>
      <w:r w:rsidRPr="006A01BB">
        <w:rPr>
          <w:rFonts w:ascii="Arial" w:hAnsi="Arial" w:cs="Arial"/>
          <w:color w:val="000000"/>
          <w:szCs w:val="20"/>
        </w:rPr>
        <w:t>-negative for HIV shall be offered retesting at 6 and 12 weeks, at 6 months and at one year post-exposure.</w:t>
      </w:r>
    </w:p>
    <w:p w14:paraId="430D1DA2" w14:textId="77777777" w:rsidR="006A01BB" w:rsidRPr="006A01BB" w:rsidRDefault="006A01BB" w:rsidP="002F3E14">
      <w:pPr>
        <w:widowControl/>
        <w:numPr>
          <w:ilvl w:val="1"/>
          <w:numId w:val="27"/>
        </w:numPr>
        <w:tabs>
          <w:tab w:val="clear" w:pos="1620"/>
          <w:tab w:val="left" w:pos="126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The employee shall be informed of applicable laws and regulations concerning disclosure of the identity and infectious status of the source individual.</w:t>
      </w:r>
    </w:p>
    <w:p w14:paraId="6936AEDC" w14:textId="77777777" w:rsidR="006A01BB" w:rsidRPr="006A01BB" w:rsidRDefault="006A01BB" w:rsidP="002F3E14">
      <w:pPr>
        <w:widowControl/>
        <w:numPr>
          <w:ilvl w:val="0"/>
          <w:numId w:val="27"/>
        </w:numPr>
        <w:tabs>
          <w:tab w:val="clear" w:pos="72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lastRenderedPageBreak/>
        <w:t>Employees who have an exposure incident are to report the incident to their supervisor immediately.</w:t>
      </w:r>
    </w:p>
    <w:p w14:paraId="71DF140C" w14:textId="77777777" w:rsidR="006A01BB" w:rsidRPr="006A01BB" w:rsidRDefault="006A01BB" w:rsidP="002F3E14">
      <w:pPr>
        <w:widowControl/>
        <w:numPr>
          <w:ilvl w:val="0"/>
          <w:numId w:val="27"/>
        </w:numPr>
        <w:tabs>
          <w:tab w:val="clear" w:pos="720"/>
          <w:tab w:val="left" w:pos="540"/>
          <w:tab w:val="left" w:pos="1440"/>
          <w:tab w:val="left" w:pos="2160"/>
        </w:tabs>
        <w:autoSpaceDE/>
        <w:autoSpaceDN/>
        <w:adjustRightInd/>
        <w:ind w:left="1440" w:right="-252"/>
        <w:rPr>
          <w:rFonts w:ascii="Arial" w:hAnsi="Arial" w:cs="Arial"/>
          <w:color w:val="000000"/>
          <w:szCs w:val="20"/>
        </w:rPr>
      </w:pPr>
      <w:r w:rsidRPr="006A01BB">
        <w:rPr>
          <w:rFonts w:ascii="Arial" w:hAnsi="Arial" w:cs="Arial"/>
          <w:color w:val="000000"/>
          <w:szCs w:val="20"/>
        </w:rPr>
        <w:t>Appropriate labeling using the biohazard symbol is to be affixed to all containers of regulated waste.</w:t>
      </w:r>
    </w:p>
    <w:p w14:paraId="1611004E" w14:textId="77777777" w:rsidR="006A01BB" w:rsidRPr="006A01BB" w:rsidRDefault="006A01BB" w:rsidP="002F3E14">
      <w:pPr>
        <w:widowControl/>
        <w:numPr>
          <w:ilvl w:val="0"/>
          <w:numId w:val="27"/>
        </w:numPr>
        <w:tabs>
          <w:tab w:val="clear" w:pos="72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All work areas will be maintained in a clean, sanitary condition.</w:t>
      </w:r>
    </w:p>
    <w:p w14:paraId="25457233" w14:textId="77777777" w:rsidR="006A01BB" w:rsidRPr="006A01BB" w:rsidRDefault="006A01BB" w:rsidP="002F3E14">
      <w:pPr>
        <w:widowControl/>
        <w:numPr>
          <w:ilvl w:val="0"/>
          <w:numId w:val="27"/>
        </w:numPr>
        <w:tabs>
          <w:tab w:val="clear" w:pos="72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All equipment, environmental, and working surfaces shall be cleaned and decontaminated as soon as possible after contact with any potentially infectious material.</w:t>
      </w:r>
    </w:p>
    <w:p w14:paraId="743ADB67" w14:textId="77777777" w:rsidR="006A01BB" w:rsidRPr="006A01BB" w:rsidRDefault="006A01BB" w:rsidP="002F3E14">
      <w:pPr>
        <w:widowControl/>
        <w:numPr>
          <w:ilvl w:val="0"/>
          <w:numId w:val="27"/>
        </w:numPr>
        <w:tabs>
          <w:tab w:val="clear" w:pos="720"/>
          <w:tab w:val="left" w:pos="540"/>
          <w:tab w:val="left" w:pos="1440"/>
          <w:tab w:val="left" w:pos="2160"/>
        </w:tabs>
        <w:autoSpaceDE/>
        <w:autoSpaceDN/>
        <w:adjustRightInd/>
        <w:ind w:left="1440" w:right="-252"/>
        <w:rPr>
          <w:rFonts w:ascii="Arial" w:hAnsi="Arial" w:cs="Arial"/>
          <w:color w:val="000000"/>
          <w:szCs w:val="20"/>
        </w:rPr>
      </w:pPr>
      <w:r w:rsidRPr="006A01BB">
        <w:rPr>
          <w:rFonts w:ascii="Arial" w:hAnsi="Arial" w:cs="Arial"/>
          <w:color w:val="000000"/>
          <w:szCs w:val="20"/>
        </w:rPr>
        <w:t>Housekeeping controls shall include:</w:t>
      </w:r>
    </w:p>
    <w:p w14:paraId="10FFE632" w14:textId="77777777" w:rsidR="006A01BB" w:rsidRPr="006A01BB" w:rsidRDefault="006A01BB" w:rsidP="002F3E14">
      <w:pPr>
        <w:widowControl/>
        <w:numPr>
          <w:ilvl w:val="1"/>
          <w:numId w:val="27"/>
        </w:numPr>
        <w:tabs>
          <w:tab w:val="clear" w:pos="1620"/>
          <w:tab w:val="num" w:pos="1800"/>
        </w:tabs>
        <w:autoSpaceDE/>
        <w:autoSpaceDN/>
        <w:adjustRightInd/>
        <w:ind w:left="1800" w:right="-252"/>
        <w:rPr>
          <w:rFonts w:ascii="Arial" w:hAnsi="Arial" w:cs="Arial"/>
          <w:szCs w:val="20"/>
        </w:rPr>
      </w:pPr>
      <w:r w:rsidRPr="006A01BB">
        <w:rPr>
          <w:rFonts w:ascii="Arial" w:hAnsi="Arial" w:cs="Arial"/>
          <w:szCs w:val="20"/>
        </w:rPr>
        <w:t>All immovable or flat surfaces must be cleaned by using the appropriate personal protective equipment and the prescribed solution of commercial disinfectant proven to kill HIV, HCV, HBV, and other viruses. When bleach is used as a disinfectant, the dilution should be ¼ cup of liquid chlorine bleach to one gallon of warm water (75-110 degrees F). This solution is stable for 24 hours. It is to be remixed and dated daily.</w:t>
      </w:r>
    </w:p>
    <w:p w14:paraId="442ED5AB" w14:textId="77777777" w:rsidR="006A01BB" w:rsidRPr="006A01BB" w:rsidRDefault="006A01BB" w:rsidP="002F3E14">
      <w:pPr>
        <w:widowControl/>
        <w:numPr>
          <w:ilvl w:val="1"/>
          <w:numId w:val="27"/>
        </w:numPr>
        <w:tabs>
          <w:tab w:val="clear" w:pos="1620"/>
          <w:tab w:val="num" w:pos="1800"/>
        </w:tabs>
        <w:autoSpaceDE/>
        <w:autoSpaceDN/>
        <w:adjustRightInd/>
        <w:ind w:left="1800" w:right="-252"/>
        <w:rPr>
          <w:rFonts w:ascii="Arial" w:hAnsi="Arial" w:cs="Arial"/>
          <w:color w:val="000000"/>
          <w:szCs w:val="20"/>
        </w:rPr>
      </w:pPr>
      <w:r w:rsidRPr="006A01BB">
        <w:rPr>
          <w:rFonts w:ascii="Arial" w:hAnsi="Arial" w:cs="Arial"/>
          <w:color w:val="000000"/>
          <w:szCs w:val="20"/>
        </w:rPr>
        <w:t>Custodial staff must disinfect common tabletops and restrooms daily using disinfectants.</w:t>
      </w:r>
    </w:p>
    <w:p w14:paraId="363EB47F" w14:textId="7A1A5E72" w:rsidR="006A01BB" w:rsidRPr="0054350F" w:rsidRDefault="006A01BB" w:rsidP="0054350F">
      <w:pPr>
        <w:widowControl/>
        <w:numPr>
          <w:ilvl w:val="1"/>
          <w:numId w:val="27"/>
        </w:numPr>
        <w:tabs>
          <w:tab w:val="clear" w:pos="1620"/>
          <w:tab w:val="num" w:pos="1800"/>
        </w:tabs>
        <w:autoSpaceDE/>
        <w:autoSpaceDN/>
        <w:adjustRightInd/>
        <w:ind w:left="1800" w:right="-252"/>
        <w:rPr>
          <w:rFonts w:ascii="Arial" w:hAnsi="Arial" w:cs="Arial"/>
          <w:color w:val="000000"/>
          <w:szCs w:val="20"/>
        </w:rPr>
      </w:pPr>
      <w:r w:rsidRPr="006A01BB">
        <w:rPr>
          <w:rFonts w:ascii="Arial" w:hAnsi="Arial" w:cs="Arial"/>
          <w:color w:val="000000"/>
          <w:szCs w:val="20"/>
        </w:rPr>
        <w:t>When surfaces are soiled with blood, vomit, feces, urine, saliva, or other body fluids, they must be dealt with according to the following protocol for care and cleaning:</w:t>
      </w:r>
    </w:p>
    <w:p w14:paraId="5CD11612" w14:textId="40352E53" w:rsidR="006A01BB" w:rsidRPr="00994356" w:rsidRDefault="006A01BB" w:rsidP="00994356">
      <w:pPr>
        <w:pStyle w:val="ListParagraph"/>
        <w:widowControl/>
        <w:numPr>
          <w:ilvl w:val="1"/>
          <w:numId w:val="25"/>
        </w:numPr>
        <w:tabs>
          <w:tab w:val="clear" w:pos="2700"/>
          <w:tab w:val="num" w:pos="2160"/>
        </w:tabs>
        <w:autoSpaceDE/>
        <w:autoSpaceDN/>
        <w:adjustRightInd/>
        <w:ind w:left="2160"/>
        <w:rPr>
          <w:rFonts w:ascii="Arial" w:hAnsi="Arial" w:cs="Arial"/>
          <w:szCs w:val="20"/>
        </w:rPr>
      </w:pPr>
      <w:r w:rsidRPr="00994356">
        <w:rPr>
          <w:rFonts w:ascii="Arial" w:hAnsi="Arial" w:cs="Arial"/>
          <w:szCs w:val="20"/>
        </w:rPr>
        <w:t>Direct care staff accompanying the consumer will notify the receptionist of the soiled area. If the consumer is unaccompanied by direct care staff, then the CMCMH employee serving the consumer will notify the receptionist.</w:t>
      </w:r>
    </w:p>
    <w:p w14:paraId="5C48A653" w14:textId="77777777" w:rsidR="006A01BB" w:rsidRPr="006A01BB" w:rsidRDefault="006A01BB" w:rsidP="00994356">
      <w:pPr>
        <w:widowControl/>
        <w:numPr>
          <w:ilvl w:val="1"/>
          <w:numId w:val="25"/>
        </w:numPr>
        <w:tabs>
          <w:tab w:val="clear" w:pos="2700"/>
          <w:tab w:val="num" w:pos="1440"/>
          <w:tab w:val="num" w:pos="2160"/>
        </w:tabs>
        <w:autoSpaceDE/>
        <w:autoSpaceDN/>
        <w:adjustRightInd/>
        <w:ind w:left="2160"/>
        <w:rPr>
          <w:rFonts w:ascii="Arial" w:hAnsi="Arial" w:cs="Arial"/>
          <w:szCs w:val="20"/>
        </w:rPr>
      </w:pPr>
      <w:r w:rsidRPr="006A01BB">
        <w:rPr>
          <w:rFonts w:ascii="Arial" w:hAnsi="Arial" w:cs="Arial"/>
          <w:szCs w:val="20"/>
        </w:rPr>
        <w:t>The receptionist will notify designated employee that a chair or area needs to be attended to. The designated employee will remove soiled chair to pre-determined area or barricade contaminated carpet area and obtain cleaning supplies.</w:t>
      </w:r>
    </w:p>
    <w:p w14:paraId="234FCBCC" w14:textId="4C5498A9" w:rsidR="00994356" w:rsidRPr="00994356" w:rsidRDefault="00994356" w:rsidP="00994356">
      <w:pPr>
        <w:pStyle w:val="ListParagraph"/>
        <w:widowControl/>
        <w:numPr>
          <w:ilvl w:val="1"/>
          <w:numId w:val="25"/>
        </w:numPr>
        <w:tabs>
          <w:tab w:val="clear" w:pos="2700"/>
          <w:tab w:val="num" w:pos="1440"/>
          <w:tab w:val="num" w:pos="2160"/>
        </w:tabs>
        <w:autoSpaceDE/>
        <w:autoSpaceDN/>
        <w:adjustRightInd/>
        <w:ind w:left="2160"/>
        <w:rPr>
          <w:rFonts w:ascii="Arial" w:hAnsi="Arial" w:cs="Arial"/>
          <w:color w:val="FF0000"/>
          <w:szCs w:val="20"/>
        </w:rPr>
      </w:pPr>
      <w:r w:rsidRPr="00994356">
        <w:rPr>
          <w:rFonts w:ascii="Arial" w:hAnsi="Arial" w:cs="Arial"/>
          <w:szCs w:val="20"/>
        </w:rPr>
        <w:t>List of needed supplies: SSS Emergency Clean Up, brush with nylon bristles, dustpan, plastic bucket, chlorine bleach, biohazard bags, spray disinfectant, gloves.</w:t>
      </w:r>
    </w:p>
    <w:p w14:paraId="6A21ACAB" w14:textId="5B5D3F3C" w:rsidR="006A01BB" w:rsidRPr="006A01BB" w:rsidRDefault="006A01BB" w:rsidP="00994356">
      <w:pPr>
        <w:widowControl/>
        <w:numPr>
          <w:ilvl w:val="1"/>
          <w:numId w:val="25"/>
        </w:numPr>
        <w:tabs>
          <w:tab w:val="clear" w:pos="2700"/>
          <w:tab w:val="num" w:pos="1440"/>
          <w:tab w:val="num" w:pos="2160"/>
        </w:tabs>
        <w:autoSpaceDE/>
        <w:autoSpaceDN/>
        <w:adjustRightInd/>
        <w:ind w:left="2160"/>
        <w:rPr>
          <w:rFonts w:ascii="Arial" w:hAnsi="Arial" w:cs="Arial"/>
          <w:szCs w:val="20"/>
        </w:rPr>
      </w:pPr>
      <w:r w:rsidRPr="006A01BB">
        <w:rPr>
          <w:rFonts w:ascii="Arial" w:hAnsi="Arial" w:cs="Arial"/>
          <w:szCs w:val="20"/>
        </w:rPr>
        <w:t>The designated employee, after gloving, will immediately evenly sprinkle the SSS EMERGENCY CLEAN-UP contents on the spill, allow two to three minutes for the spill to be absorbed and then sweep up the spill using the brush and dust pan provided. The waste will be disposed of in a biohazard bag.</w:t>
      </w:r>
    </w:p>
    <w:p w14:paraId="28EA1941" w14:textId="45182456" w:rsidR="006A01BB" w:rsidRPr="00994356" w:rsidRDefault="006A01BB" w:rsidP="00994356">
      <w:pPr>
        <w:pStyle w:val="ListParagraph"/>
        <w:widowControl/>
        <w:numPr>
          <w:ilvl w:val="0"/>
          <w:numId w:val="29"/>
        </w:numPr>
        <w:tabs>
          <w:tab w:val="clear" w:pos="900"/>
          <w:tab w:val="num" w:pos="2520"/>
        </w:tabs>
        <w:autoSpaceDE/>
        <w:autoSpaceDN/>
        <w:adjustRightInd/>
        <w:ind w:left="2430" w:hanging="270"/>
        <w:rPr>
          <w:rFonts w:ascii="Arial" w:hAnsi="Arial" w:cs="Arial"/>
          <w:szCs w:val="20"/>
        </w:rPr>
      </w:pPr>
      <w:r w:rsidRPr="00994356">
        <w:rPr>
          <w:rFonts w:ascii="Arial" w:hAnsi="Arial" w:cs="Arial"/>
          <w:szCs w:val="20"/>
        </w:rPr>
        <w:t>The brush used will be put in the pail provided in a fresh solution of one part chlorine bleach to ten parts water and left to soak a minimum of five minutes.</w:t>
      </w:r>
    </w:p>
    <w:p w14:paraId="37D79321" w14:textId="77777777" w:rsidR="006A01BB" w:rsidRPr="006A01BB" w:rsidRDefault="006A01BB" w:rsidP="00994356">
      <w:pPr>
        <w:widowControl/>
        <w:numPr>
          <w:ilvl w:val="0"/>
          <w:numId w:val="29"/>
        </w:numPr>
        <w:tabs>
          <w:tab w:val="clear" w:pos="900"/>
          <w:tab w:val="num" w:pos="2520"/>
        </w:tabs>
        <w:autoSpaceDE/>
        <w:autoSpaceDN/>
        <w:adjustRightInd/>
        <w:ind w:left="2430" w:hanging="270"/>
        <w:rPr>
          <w:rFonts w:ascii="Arial" w:hAnsi="Arial" w:cs="Arial"/>
          <w:szCs w:val="20"/>
        </w:rPr>
      </w:pPr>
      <w:r w:rsidRPr="006A01BB">
        <w:rPr>
          <w:rFonts w:ascii="Arial" w:hAnsi="Arial" w:cs="Arial"/>
          <w:szCs w:val="20"/>
        </w:rPr>
        <w:t>The designated employee will leave a note for the custodial staff regarding the soiled chair or area.</w:t>
      </w:r>
    </w:p>
    <w:p w14:paraId="64341B86" w14:textId="77777777" w:rsidR="006A01BB" w:rsidRPr="006A01BB" w:rsidRDefault="006A01BB" w:rsidP="00994356">
      <w:pPr>
        <w:widowControl/>
        <w:numPr>
          <w:ilvl w:val="0"/>
          <w:numId w:val="29"/>
        </w:numPr>
        <w:tabs>
          <w:tab w:val="clear" w:pos="900"/>
          <w:tab w:val="num" w:pos="2520"/>
        </w:tabs>
        <w:autoSpaceDE/>
        <w:autoSpaceDN/>
        <w:adjustRightInd/>
        <w:ind w:left="2430" w:hanging="270"/>
        <w:rPr>
          <w:rFonts w:ascii="Arial" w:hAnsi="Arial" w:cs="Arial"/>
          <w:szCs w:val="20"/>
        </w:rPr>
      </w:pPr>
      <w:r w:rsidRPr="006A01BB">
        <w:rPr>
          <w:rFonts w:ascii="Arial" w:hAnsi="Arial" w:cs="Arial"/>
          <w:szCs w:val="20"/>
        </w:rPr>
        <w:t>Custodial staff will do spot removal if necessary and disinfect chair or area.</w:t>
      </w:r>
    </w:p>
    <w:p w14:paraId="65EE6AAE" w14:textId="36DA5FE2" w:rsidR="006A01BB" w:rsidRPr="00994356" w:rsidRDefault="006A01BB" w:rsidP="00994356">
      <w:pPr>
        <w:widowControl/>
        <w:numPr>
          <w:ilvl w:val="0"/>
          <w:numId w:val="29"/>
        </w:numPr>
        <w:tabs>
          <w:tab w:val="clear" w:pos="900"/>
          <w:tab w:val="num" w:pos="2520"/>
        </w:tabs>
        <w:autoSpaceDE/>
        <w:autoSpaceDN/>
        <w:adjustRightInd/>
        <w:ind w:left="2430" w:hanging="270"/>
        <w:rPr>
          <w:rFonts w:ascii="Arial" w:hAnsi="Arial" w:cs="Arial"/>
          <w:szCs w:val="20"/>
        </w:rPr>
      </w:pPr>
      <w:r w:rsidRPr="006A01BB">
        <w:rPr>
          <w:rFonts w:ascii="Arial" w:hAnsi="Arial" w:cs="Arial"/>
          <w:szCs w:val="20"/>
        </w:rPr>
        <w:t>Custodial staff will return the chair to its place after it has dried.</w:t>
      </w:r>
    </w:p>
    <w:p w14:paraId="067F7606" w14:textId="22836D5F" w:rsidR="006A01BB" w:rsidRPr="00994356" w:rsidRDefault="006A01BB" w:rsidP="00994356">
      <w:pPr>
        <w:pStyle w:val="ListParagraph"/>
        <w:widowControl/>
        <w:numPr>
          <w:ilvl w:val="1"/>
          <w:numId w:val="25"/>
        </w:numPr>
        <w:tabs>
          <w:tab w:val="clear" w:pos="2700"/>
          <w:tab w:val="left" w:pos="2160"/>
        </w:tabs>
        <w:autoSpaceDE/>
        <w:autoSpaceDN/>
        <w:adjustRightInd/>
        <w:ind w:left="2160" w:right="-252"/>
        <w:rPr>
          <w:rFonts w:ascii="Arial" w:hAnsi="Arial" w:cs="Arial"/>
          <w:color w:val="000000"/>
          <w:szCs w:val="20"/>
        </w:rPr>
      </w:pPr>
      <w:r w:rsidRPr="00994356">
        <w:rPr>
          <w:rFonts w:ascii="Arial" w:hAnsi="Arial" w:cs="Arial"/>
          <w:color w:val="000000"/>
          <w:szCs w:val="20"/>
        </w:rPr>
        <w:t>When permanent dishes or silverware are used in agency programs and washed by hand they should be cleaned using the following three-step process:</w:t>
      </w:r>
    </w:p>
    <w:p w14:paraId="62DF6B5E" w14:textId="781C14AB" w:rsidR="006A01BB" w:rsidRPr="00994356" w:rsidRDefault="006A01BB" w:rsidP="00832C1F">
      <w:pPr>
        <w:pStyle w:val="ListParagraph"/>
        <w:widowControl/>
        <w:numPr>
          <w:ilvl w:val="2"/>
          <w:numId w:val="25"/>
        </w:numPr>
        <w:tabs>
          <w:tab w:val="clear" w:pos="3600"/>
          <w:tab w:val="num" w:pos="2520"/>
        </w:tabs>
        <w:autoSpaceDE/>
        <w:autoSpaceDN/>
        <w:adjustRightInd/>
        <w:ind w:left="2520" w:right="-252"/>
        <w:rPr>
          <w:rFonts w:ascii="Arial" w:hAnsi="Arial" w:cs="Arial"/>
          <w:color w:val="000000"/>
          <w:szCs w:val="20"/>
        </w:rPr>
      </w:pPr>
      <w:r w:rsidRPr="00994356">
        <w:rPr>
          <w:rFonts w:ascii="Arial" w:hAnsi="Arial" w:cs="Arial"/>
          <w:color w:val="000000"/>
          <w:szCs w:val="20"/>
        </w:rPr>
        <w:t>Wash dishes and utensils using dish soap and hot water.</w:t>
      </w:r>
    </w:p>
    <w:p w14:paraId="3026CEEA" w14:textId="77777777" w:rsidR="006A01BB" w:rsidRPr="006A01BB" w:rsidRDefault="006A01BB" w:rsidP="00832C1F">
      <w:pPr>
        <w:widowControl/>
        <w:numPr>
          <w:ilvl w:val="2"/>
          <w:numId w:val="25"/>
        </w:numPr>
        <w:tabs>
          <w:tab w:val="num" w:pos="2520"/>
        </w:tabs>
        <w:autoSpaceDE/>
        <w:autoSpaceDN/>
        <w:adjustRightInd/>
        <w:ind w:left="2520" w:right="-252"/>
        <w:rPr>
          <w:rFonts w:ascii="Arial" w:hAnsi="Arial" w:cs="Arial"/>
          <w:color w:val="000000"/>
          <w:szCs w:val="20"/>
        </w:rPr>
      </w:pPr>
      <w:r w:rsidRPr="006A01BB">
        <w:rPr>
          <w:rFonts w:ascii="Arial" w:hAnsi="Arial" w:cs="Arial"/>
          <w:color w:val="000000"/>
          <w:szCs w:val="20"/>
        </w:rPr>
        <w:t>Rinse dishes and utensils using clean hot water.</w:t>
      </w:r>
    </w:p>
    <w:p w14:paraId="5BDCB1B6" w14:textId="77777777" w:rsidR="006A01BB" w:rsidRPr="006A01BB" w:rsidRDefault="006A01BB" w:rsidP="00832C1F">
      <w:pPr>
        <w:widowControl/>
        <w:numPr>
          <w:ilvl w:val="2"/>
          <w:numId w:val="25"/>
        </w:numPr>
        <w:tabs>
          <w:tab w:val="num" w:pos="2520"/>
        </w:tabs>
        <w:autoSpaceDE/>
        <w:autoSpaceDN/>
        <w:adjustRightInd/>
        <w:ind w:left="2520" w:right="-252"/>
        <w:rPr>
          <w:rFonts w:ascii="Arial" w:hAnsi="Arial" w:cs="Arial"/>
          <w:color w:val="000000"/>
          <w:szCs w:val="20"/>
        </w:rPr>
      </w:pPr>
      <w:r w:rsidRPr="006A01BB">
        <w:rPr>
          <w:rFonts w:ascii="Arial" w:hAnsi="Arial" w:cs="Arial"/>
          <w:color w:val="000000"/>
          <w:szCs w:val="20"/>
        </w:rPr>
        <w:t>Sanitize dishes and utensils using a solution made of liquid chlorine bleach added to water in a dilution of 1 ½ teaspoons of bleach to one gallon of warm water (75-100 degrees F). Dishes and utensils should remain in this solution for one minute and then be allowed to air dry.</w:t>
      </w:r>
    </w:p>
    <w:p w14:paraId="3C9A70A1" w14:textId="77777777" w:rsidR="006A01BB" w:rsidRPr="006A01BB" w:rsidRDefault="006A01BB" w:rsidP="00994356">
      <w:pPr>
        <w:widowControl/>
        <w:numPr>
          <w:ilvl w:val="1"/>
          <w:numId w:val="25"/>
        </w:numPr>
        <w:tabs>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When using an automatic dishwasher follow the manufacturer’s directions for dishwasher use. Always use the sanitizing, hottest water wash cycle and the heated drying cycle. Use chlorinated detergent specifically made for dishwashers. Disposable waste items (not medical waste) soiled with blood or other potentially infectious materials, including diapers and sanitary feminine products must be disposed of in a plastic lined wastebasket. The bag must be tied off prior to disposal. The items must not be removed by hand or pressed down. The entire bag is to be discarded.</w:t>
      </w:r>
    </w:p>
    <w:p w14:paraId="0BDF9E58" w14:textId="77777777" w:rsidR="006A01BB" w:rsidRPr="006A01BB" w:rsidRDefault="006A01BB" w:rsidP="00994356">
      <w:pPr>
        <w:widowControl/>
        <w:numPr>
          <w:ilvl w:val="1"/>
          <w:numId w:val="25"/>
        </w:numPr>
        <w:tabs>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 xml:space="preserve">Laundry contaminated with blood or body fluids should be handled as little as possible and with minimum agitation. It should be bagged at the location where it was contaminated and should be sorted and rinsed in designated laundry areas. All contaminated items should be </w:t>
      </w:r>
      <w:r w:rsidRPr="006A01BB">
        <w:rPr>
          <w:rFonts w:ascii="Arial" w:hAnsi="Arial" w:cs="Arial"/>
          <w:color w:val="000000"/>
          <w:szCs w:val="20"/>
        </w:rPr>
        <w:lastRenderedPageBreak/>
        <w:t>placed in a non-red plastic bag until scheduled laundering. Staff is to wear gloves and other protective equipment if needed when laundering soiled items.</w:t>
      </w:r>
    </w:p>
    <w:p w14:paraId="1CCA3EE2" w14:textId="60DEAD05" w:rsidR="006A01BB" w:rsidRPr="00994356" w:rsidRDefault="006A01BB" w:rsidP="00994356">
      <w:pPr>
        <w:pStyle w:val="ListParagraph"/>
        <w:widowControl/>
        <w:numPr>
          <w:ilvl w:val="0"/>
          <w:numId w:val="27"/>
        </w:numPr>
        <w:tabs>
          <w:tab w:val="clear" w:pos="720"/>
          <w:tab w:val="num" w:pos="1440"/>
        </w:tabs>
        <w:autoSpaceDE/>
        <w:autoSpaceDN/>
        <w:adjustRightInd/>
        <w:spacing w:before="30" w:after="30"/>
        <w:ind w:left="1440" w:right="-225"/>
        <w:rPr>
          <w:rFonts w:ascii="Arial" w:hAnsi="Arial" w:cs="Arial"/>
          <w:color w:val="000000"/>
          <w:szCs w:val="20"/>
        </w:rPr>
      </w:pPr>
      <w:r w:rsidRPr="00994356">
        <w:rPr>
          <w:rFonts w:ascii="Arial" w:hAnsi="Arial" w:cs="Arial"/>
          <w:color w:val="000000"/>
          <w:szCs w:val="20"/>
        </w:rPr>
        <w:t>Sharps handling precautions shall include:</w:t>
      </w:r>
    </w:p>
    <w:p w14:paraId="15DB1E53" w14:textId="77777777" w:rsidR="006A01BB" w:rsidRPr="006A01BB" w:rsidRDefault="006A01BB" w:rsidP="00817619">
      <w:pPr>
        <w:widowControl/>
        <w:numPr>
          <w:ilvl w:val="1"/>
          <w:numId w:val="27"/>
        </w:numPr>
        <w:tabs>
          <w:tab w:val="clear" w:pos="1620"/>
          <w:tab w:val="left" w:pos="1800"/>
        </w:tabs>
        <w:autoSpaceDE/>
        <w:autoSpaceDN/>
        <w:adjustRightInd/>
        <w:ind w:left="1800" w:right="-225"/>
        <w:rPr>
          <w:rFonts w:ascii="Arial" w:hAnsi="Arial" w:cs="Arial"/>
          <w:color w:val="333333"/>
          <w:szCs w:val="20"/>
        </w:rPr>
      </w:pPr>
      <w:r w:rsidRPr="006A01BB">
        <w:rPr>
          <w:rFonts w:ascii="Arial" w:hAnsi="Arial" w:cs="Arial"/>
          <w:color w:val="333333"/>
          <w:szCs w:val="20"/>
        </w:rPr>
        <w:t>Contaminated needles will not be bent, recapped or sheared or purposely broken. Self-sheathing needles shall be used.</w:t>
      </w:r>
    </w:p>
    <w:p w14:paraId="12270ECD" w14:textId="77777777" w:rsidR="006A01BB" w:rsidRPr="006A01BB" w:rsidRDefault="006A01BB" w:rsidP="00817619">
      <w:pPr>
        <w:widowControl/>
        <w:numPr>
          <w:ilvl w:val="1"/>
          <w:numId w:val="27"/>
        </w:numPr>
        <w:tabs>
          <w:tab w:val="clear" w:pos="1620"/>
          <w:tab w:val="left" w:pos="1800"/>
        </w:tabs>
        <w:autoSpaceDE/>
        <w:autoSpaceDN/>
        <w:adjustRightInd/>
        <w:ind w:left="1800" w:right="-225"/>
        <w:rPr>
          <w:rFonts w:ascii="Arial" w:hAnsi="Arial" w:cs="Arial"/>
          <w:color w:val="000000"/>
          <w:szCs w:val="20"/>
        </w:rPr>
      </w:pPr>
      <w:r w:rsidRPr="006A01BB">
        <w:rPr>
          <w:rFonts w:ascii="Arial" w:hAnsi="Arial" w:cs="Arial"/>
          <w:color w:val="000000"/>
          <w:szCs w:val="20"/>
        </w:rPr>
        <w:t xml:space="preserve">Any sharp object, which may have been exposed to blood or other body fluids, must be disposed of immediately by placing it in a puncture proof, properly labeled sharps container. Broken glass must be cleaned up by using mechanical devices such as brooms, dustpans or large tongs. </w:t>
      </w:r>
      <w:r w:rsidRPr="006A01BB">
        <w:rPr>
          <w:rFonts w:ascii="Arial" w:hAnsi="Arial" w:cs="Arial"/>
          <w:szCs w:val="20"/>
        </w:rPr>
        <w:t>Registered Nurses or Physicians administering injections are to have puncture-proof, re-capable labeled sharps containers available at each site where injections are given. The nurse or physician should put the entire needle and syringe in the container. The plastic re-capable sharps containers will be ordered at each agency location.</w:t>
      </w:r>
    </w:p>
    <w:p w14:paraId="7F6F8E3C" w14:textId="77777777" w:rsidR="006A01BB" w:rsidRPr="006A01BB" w:rsidRDefault="006A01BB" w:rsidP="00817619">
      <w:pPr>
        <w:widowControl/>
        <w:numPr>
          <w:ilvl w:val="1"/>
          <w:numId w:val="27"/>
        </w:numPr>
        <w:tabs>
          <w:tab w:val="clear" w:pos="1620"/>
          <w:tab w:val="left" w:pos="1800"/>
          <w:tab w:val="left" w:pos="2160"/>
        </w:tabs>
        <w:autoSpaceDE/>
        <w:autoSpaceDN/>
        <w:adjustRightInd/>
        <w:ind w:left="1800" w:right="-252"/>
        <w:rPr>
          <w:rFonts w:ascii="Arial" w:hAnsi="Arial" w:cs="Arial"/>
          <w:color w:val="000000"/>
          <w:szCs w:val="20"/>
        </w:rPr>
      </w:pPr>
      <w:r w:rsidRPr="006A01BB">
        <w:rPr>
          <w:rFonts w:ascii="Arial" w:hAnsi="Arial" w:cs="Arial"/>
          <w:color w:val="000000"/>
          <w:szCs w:val="20"/>
        </w:rPr>
        <w:t>Each agency location shall have an on-site coordinator who shall maintain the location’s Medical Waste Management Plan. The on-site coordinator will inform all nurses at their location of the pick-up dates. The pick-up dates will be at least every 90 days.</w:t>
      </w:r>
    </w:p>
    <w:p w14:paraId="75B083BD" w14:textId="77777777" w:rsidR="006A01BB" w:rsidRPr="006A01BB" w:rsidRDefault="006A01BB" w:rsidP="00817619">
      <w:pPr>
        <w:widowControl/>
        <w:numPr>
          <w:ilvl w:val="2"/>
          <w:numId w:val="27"/>
        </w:numPr>
        <w:tabs>
          <w:tab w:val="clear" w:pos="2520"/>
          <w:tab w:val="num" w:pos="2160"/>
        </w:tabs>
        <w:autoSpaceDE/>
        <w:autoSpaceDN/>
        <w:adjustRightInd/>
        <w:ind w:left="2160" w:right="-252"/>
        <w:rPr>
          <w:rFonts w:ascii="Arial" w:hAnsi="Arial" w:cs="Arial"/>
          <w:color w:val="000000"/>
          <w:szCs w:val="20"/>
        </w:rPr>
      </w:pPr>
      <w:r w:rsidRPr="006A01BB">
        <w:rPr>
          <w:rFonts w:ascii="Arial" w:hAnsi="Arial" w:cs="Arial"/>
          <w:color w:val="000000"/>
          <w:szCs w:val="20"/>
        </w:rPr>
        <w:t>No sharps or sharps containers are to be reused by this agency.</w:t>
      </w:r>
    </w:p>
    <w:p w14:paraId="0FBAD1E4" w14:textId="77777777" w:rsidR="006A01BB" w:rsidRPr="006A01BB" w:rsidRDefault="006A01BB" w:rsidP="00817619">
      <w:pPr>
        <w:widowControl/>
        <w:numPr>
          <w:ilvl w:val="2"/>
          <w:numId w:val="27"/>
        </w:numPr>
        <w:tabs>
          <w:tab w:val="clear" w:pos="2520"/>
          <w:tab w:val="num" w:pos="2160"/>
        </w:tabs>
        <w:autoSpaceDE/>
        <w:autoSpaceDN/>
        <w:adjustRightInd/>
        <w:ind w:left="2160" w:right="-252"/>
        <w:rPr>
          <w:rFonts w:ascii="Arial" w:hAnsi="Arial" w:cs="Arial"/>
          <w:color w:val="000000"/>
          <w:szCs w:val="20"/>
        </w:rPr>
      </w:pPr>
      <w:r w:rsidRPr="006A01BB">
        <w:rPr>
          <w:rFonts w:ascii="Arial" w:hAnsi="Arial" w:cs="Arial"/>
          <w:color w:val="000000"/>
          <w:szCs w:val="20"/>
        </w:rPr>
        <w:t>Required documentation and records are maintained.</w:t>
      </w:r>
    </w:p>
    <w:p w14:paraId="231FD741" w14:textId="77711247" w:rsidR="006A01BB" w:rsidRPr="008F1B08" w:rsidRDefault="006A01BB" w:rsidP="008F1B08">
      <w:pPr>
        <w:pStyle w:val="ListParagraph"/>
        <w:widowControl/>
        <w:numPr>
          <w:ilvl w:val="0"/>
          <w:numId w:val="48"/>
        </w:numPr>
        <w:tabs>
          <w:tab w:val="left" w:pos="1080"/>
        </w:tabs>
        <w:autoSpaceDE/>
        <w:autoSpaceDN/>
        <w:adjustRightInd/>
        <w:ind w:right="-252"/>
        <w:rPr>
          <w:rFonts w:ascii="Arial" w:hAnsi="Arial" w:cs="Arial"/>
          <w:color w:val="000000"/>
          <w:szCs w:val="20"/>
        </w:rPr>
      </w:pPr>
      <w:r w:rsidRPr="008F1B08">
        <w:rPr>
          <w:rFonts w:ascii="Arial" w:hAnsi="Arial" w:cs="Arial"/>
          <w:color w:val="000000"/>
          <w:szCs w:val="20"/>
        </w:rPr>
        <w:t>SURVEILLANCE</w:t>
      </w:r>
    </w:p>
    <w:p w14:paraId="17919DED" w14:textId="0264C4F8" w:rsidR="006A01BB" w:rsidRPr="008F1B08" w:rsidRDefault="006A01BB" w:rsidP="008F1B08">
      <w:pPr>
        <w:pStyle w:val="ListParagraph"/>
        <w:widowControl/>
        <w:numPr>
          <w:ilvl w:val="0"/>
          <w:numId w:val="28"/>
        </w:numPr>
        <w:tabs>
          <w:tab w:val="clear" w:pos="630"/>
          <w:tab w:val="num" w:pos="1440"/>
        </w:tabs>
        <w:autoSpaceDE/>
        <w:autoSpaceDN/>
        <w:adjustRightInd/>
        <w:spacing w:before="30" w:after="30"/>
        <w:ind w:left="1440" w:right="-225"/>
        <w:rPr>
          <w:rFonts w:ascii="Arial" w:hAnsi="Arial" w:cs="Arial"/>
          <w:color w:val="000000"/>
          <w:szCs w:val="20"/>
        </w:rPr>
      </w:pPr>
      <w:r w:rsidRPr="008F1B08">
        <w:rPr>
          <w:rFonts w:ascii="Arial" w:hAnsi="Arial" w:cs="Arial"/>
          <w:color w:val="000000"/>
          <w:szCs w:val="20"/>
        </w:rPr>
        <w:t xml:space="preserve">The employer shall establish and maintain medical records for each category </w:t>
      </w:r>
      <w:proofErr w:type="spellStart"/>
      <w:r w:rsidRPr="008F1B08">
        <w:rPr>
          <w:rFonts w:ascii="Arial" w:hAnsi="Arial" w:cs="Arial"/>
          <w:color w:val="000000"/>
          <w:szCs w:val="20"/>
        </w:rPr>
        <w:t>A</w:t>
      </w:r>
      <w:proofErr w:type="spellEnd"/>
      <w:r w:rsidRPr="008F1B08">
        <w:rPr>
          <w:rFonts w:ascii="Arial" w:hAnsi="Arial" w:cs="Arial"/>
          <w:color w:val="000000"/>
          <w:szCs w:val="20"/>
        </w:rPr>
        <w:t xml:space="preserve"> employee that contain at a minimum:</w:t>
      </w:r>
    </w:p>
    <w:p w14:paraId="4864413F" w14:textId="0B6116C8" w:rsidR="006A01BB" w:rsidRPr="008F1B08" w:rsidRDefault="006A01BB" w:rsidP="008F1B08">
      <w:pPr>
        <w:pStyle w:val="ListParagraph"/>
        <w:widowControl/>
        <w:numPr>
          <w:ilvl w:val="1"/>
          <w:numId w:val="28"/>
        </w:numPr>
        <w:tabs>
          <w:tab w:val="clear" w:pos="1620"/>
          <w:tab w:val="num" w:pos="1800"/>
        </w:tabs>
        <w:autoSpaceDE/>
        <w:autoSpaceDN/>
        <w:adjustRightInd/>
        <w:ind w:left="1800" w:right="-225"/>
        <w:rPr>
          <w:rFonts w:ascii="Arial" w:hAnsi="Arial" w:cs="Arial"/>
          <w:color w:val="000000"/>
          <w:szCs w:val="20"/>
        </w:rPr>
      </w:pPr>
      <w:r w:rsidRPr="008F1B08">
        <w:rPr>
          <w:rFonts w:ascii="Arial" w:hAnsi="Arial" w:cs="Arial"/>
          <w:color w:val="000000"/>
          <w:szCs w:val="20"/>
        </w:rPr>
        <w:t>The name and social security number of the employee.</w:t>
      </w:r>
    </w:p>
    <w:p w14:paraId="4927F7E9" w14:textId="77777777" w:rsidR="006A01BB" w:rsidRPr="006A01BB" w:rsidRDefault="006A01BB" w:rsidP="008F1B08">
      <w:pPr>
        <w:widowControl/>
        <w:numPr>
          <w:ilvl w:val="1"/>
          <w:numId w:val="28"/>
        </w:numPr>
        <w:tabs>
          <w:tab w:val="clear" w:pos="1620"/>
          <w:tab w:val="num" w:pos="1800"/>
        </w:tabs>
        <w:autoSpaceDE/>
        <w:autoSpaceDN/>
        <w:adjustRightInd/>
        <w:ind w:left="1800" w:right="-225"/>
        <w:rPr>
          <w:rFonts w:ascii="Arial" w:hAnsi="Arial" w:cs="Arial"/>
          <w:color w:val="000000"/>
          <w:szCs w:val="20"/>
        </w:rPr>
      </w:pPr>
      <w:r w:rsidRPr="006A01BB">
        <w:rPr>
          <w:rFonts w:ascii="Arial" w:hAnsi="Arial" w:cs="Arial"/>
          <w:color w:val="000000"/>
          <w:szCs w:val="20"/>
        </w:rPr>
        <w:t>A copy of the employee’s Hepatitis B vaccination status, including the dates administered and medical records relating to the employee’s ability to receive a vaccination.</w:t>
      </w:r>
    </w:p>
    <w:p w14:paraId="1D5E804F" w14:textId="77777777" w:rsidR="006A01BB" w:rsidRPr="006A01BB" w:rsidRDefault="006A01BB" w:rsidP="008F1B08">
      <w:pPr>
        <w:widowControl/>
        <w:numPr>
          <w:ilvl w:val="1"/>
          <w:numId w:val="28"/>
        </w:numPr>
        <w:tabs>
          <w:tab w:val="clear" w:pos="1620"/>
          <w:tab w:val="num" w:pos="1800"/>
        </w:tabs>
        <w:autoSpaceDE/>
        <w:autoSpaceDN/>
        <w:adjustRightInd/>
        <w:ind w:left="1800" w:right="-225"/>
        <w:rPr>
          <w:rFonts w:ascii="Arial" w:hAnsi="Arial" w:cs="Arial"/>
          <w:color w:val="000000"/>
          <w:szCs w:val="20"/>
        </w:rPr>
      </w:pPr>
      <w:r w:rsidRPr="006A01BB">
        <w:rPr>
          <w:rFonts w:ascii="Arial" w:hAnsi="Arial" w:cs="Arial"/>
          <w:color w:val="000000"/>
          <w:szCs w:val="20"/>
        </w:rPr>
        <w:t>A copy of the medical history and all results of physical examinations, medical testing, and follow-up procedures as they relate to either of the following:</w:t>
      </w:r>
    </w:p>
    <w:p w14:paraId="4D6D284C" w14:textId="3600396B" w:rsidR="006A01BB" w:rsidRPr="008F1B08" w:rsidRDefault="006A01BB" w:rsidP="008F1B08">
      <w:pPr>
        <w:pStyle w:val="ListParagraph"/>
        <w:widowControl/>
        <w:numPr>
          <w:ilvl w:val="2"/>
          <w:numId w:val="28"/>
        </w:numPr>
        <w:tabs>
          <w:tab w:val="clear" w:pos="2520"/>
          <w:tab w:val="left" w:pos="2160"/>
        </w:tabs>
        <w:autoSpaceDE/>
        <w:autoSpaceDN/>
        <w:adjustRightInd/>
        <w:ind w:left="2160" w:right="-225"/>
        <w:rPr>
          <w:rFonts w:ascii="Arial" w:hAnsi="Arial" w:cs="Arial"/>
          <w:color w:val="000000"/>
          <w:szCs w:val="20"/>
        </w:rPr>
      </w:pPr>
      <w:r w:rsidRPr="008F1B08">
        <w:rPr>
          <w:rFonts w:ascii="Arial" w:hAnsi="Arial" w:cs="Arial"/>
          <w:color w:val="000000"/>
          <w:szCs w:val="20"/>
        </w:rPr>
        <w:t>The employee’s ability to use protective clothing and equipment and to receive vaccination post-exposure evaluation after an occupational exposure incident.</w:t>
      </w:r>
    </w:p>
    <w:p w14:paraId="6FAFBE07" w14:textId="77777777" w:rsidR="006A01BB" w:rsidRPr="006A01BB" w:rsidRDefault="006A01BB" w:rsidP="008F1B08">
      <w:pPr>
        <w:widowControl/>
        <w:numPr>
          <w:ilvl w:val="2"/>
          <w:numId w:val="28"/>
        </w:numPr>
        <w:tabs>
          <w:tab w:val="clear" w:pos="2520"/>
          <w:tab w:val="left" w:pos="900"/>
          <w:tab w:val="left" w:pos="2160"/>
        </w:tabs>
        <w:autoSpaceDE/>
        <w:autoSpaceDN/>
        <w:adjustRightInd/>
        <w:ind w:left="2160" w:right="-225"/>
        <w:rPr>
          <w:rFonts w:ascii="Arial" w:hAnsi="Arial" w:cs="Arial"/>
          <w:color w:val="000000"/>
          <w:szCs w:val="20"/>
        </w:rPr>
      </w:pPr>
      <w:r w:rsidRPr="006A01BB">
        <w:rPr>
          <w:rFonts w:ascii="Arial" w:hAnsi="Arial" w:cs="Arial"/>
          <w:color w:val="000000"/>
          <w:szCs w:val="20"/>
        </w:rPr>
        <w:t>The employer’s copy of the physicians written opinion.</w:t>
      </w:r>
    </w:p>
    <w:p w14:paraId="441A0B41" w14:textId="77777777" w:rsidR="006A01BB" w:rsidRPr="006A01BB" w:rsidRDefault="006A01BB" w:rsidP="008F1B08">
      <w:pPr>
        <w:widowControl/>
        <w:numPr>
          <w:ilvl w:val="2"/>
          <w:numId w:val="28"/>
        </w:numPr>
        <w:tabs>
          <w:tab w:val="clear" w:pos="2520"/>
          <w:tab w:val="left" w:pos="900"/>
          <w:tab w:val="left" w:pos="2160"/>
        </w:tabs>
        <w:autoSpaceDE/>
        <w:autoSpaceDN/>
        <w:adjustRightInd/>
        <w:ind w:left="2160" w:right="-225"/>
        <w:rPr>
          <w:rFonts w:ascii="Arial" w:hAnsi="Arial" w:cs="Arial"/>
          <w:color w:val="000000"/>
          <w:szCs w:val="20"/>
        </w:rPr>
      </w:pPr>
      <w:r w:rsidRPr="006A01BB">
        <w:rPr>
          <w:rFonts w:ascii="Arial" w:hAnsi="Arial" w:cs="Arial"/>
          <w:color w:val="000000"/>
          <w:szCs w:val="20"/>
        </w:rPr>
        <w:t>A Copy of the information provided to the physician.</w:t>
      </w:r>
    </w:p>
    <w:p w14:paraId="362E8811" w14:textId="6F165CD1" w:rsidR="006A01BB" w:rsidRPr="006A01BB" w:rsidRDefault="006A01BB" w:rsidP="008F1B08">
      <w:pPr>
        <w:widowControl/>
        <w:numPr>
          <w:ilvl w:val="1"/>
          <w:numId w:val="28"/>
        </w:numPr>
        <w:tabs>
          <w:tab w:val="clear" w:pos="1620"/>
          <w:tab w:val="num" w:pos="1800"/>
        </w:tabs>
        <w:autoSpaceDE/>
        <w:autoSpaceDN/>
        <w:adjustRightInd/>
        <w:ind w:left="1800" w:right="-225"/>
        <w:rPr>
          <w:rFonts w:ascii="Arial" w:hAnsi="Arial" w:cs="Arial"/>
          <w:color w:val="000000"/>
          <w:szCs w:val="20"/>
        </w:rPr>
      </w:pPr>
      <w:r w:rsidRPr="006A01BB">
        <w:rPr>
          <w:rFonts w:ascii="Arial" w:hAnsi="Arial" w:cs="Arial"/>
          <w:color w:val="000000"/>
          <w:szCs w:val="20"/>
        </w:rPr>
        <w:t xml:space="preserve">Residential Infection – </w:t>
      </w:r>
      <w:r w:rsidR="003839AD">
        <w:rPr>
          <w:rFonts w:ascii="Arial" w:hAnsi="Arial" w:cs="Arial"/>
          <w:color w:val="000000"/>
          <w:szCs w:val="20"/>
        </w:rPr>
        <w:t xml:space="preserve">Residential facilities shall follow MDHHS guidelines for reporting of illness to the local health department. </w:t>
      </w:r>
    </w:p>
    <w:p w14:paraId="3226CAA5" w14:textId="5B1E069A" w:rsidR="006A01BB" w:rsidRPr="006A01BB" w:rsidRDefault="004F7A45" w:rsidP="008F1B08">
      <w:pPr>
        <w:widowControl/>
        <w:numPr>
          <w:ilvl w:val="2"/>
          <w:numId w:val="28"/>
        </w:numPr>
        <w:tabs>
          <w:tab w:val="clear" w:pos="2520"/>
          <w:tab w:val="num" w:pos="2160"/>
        </w:tabs>
        <w:autoSpaceDE/>
        <w:autoSpaceDN/>
        <w:adjustRightInd/>
        <w:ind w:left="2160" w:right="-225"/>
        <w:rPr>
          <w:rFonts w:ascii="Arial" w:hAnsi="Arial" w:cs="Arial"/>
          <w:color w:val="000000"/>
          <w:szCs w:val="20"/>
        </w:rPr>
      </w:pPr>
      <w:r>
        <w:rPr>
          <w:rFonts w:ascii="Arial" w:hAnsi="Arial" w:cs="Arial"/>
          <w:color w:val="000000"/>
          <w:szCs w:val="20"/>
        </w:rPr>
        <w:t xml:space="preserve">The residential provider will complete and maintain any required illness reporting forms of MDHHS/local health department for each resident/direct care worker. </w:t>
      </w:r>
    </w:p>
    <w:p w14:paraId="4300A4EF" w14:textId="56699F67" w:rsidR="006A01BB" w:rsidRPr="004F7A45" w:rsidRDefault="006A01BB" w:rsidP="004F7A45">
      <w:pPr>
        <w:widowControl/>
        <w:numPr>
          <w:ilvl w:val="2"/>
          <w:numId w:val="28"/>
        </w:numPr>
        <w:tabs>
          <w:tab w:val="clear" w:pos="2520"/>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 xml:space="preserve">The </w:t>
      </w:r>
      <w:r w:rsidR="004F7A45">
        <w:rPr>
          <w:rFonts w:ascii="Arial" w:hAnsi="Arial" w:cs="Arial"/>
          <w:color w:val="000000"/>
          <w:szCs w:val="20"/>
        </w:rPr>
        <w:t xml:space="preserve">residential provider will complete and maintain any required residential infection/illness reporting forms of MDHHS/local health department for the facility as a whole. </w:t>
      </w:r>
    </w:p>
    <w:p w14:paraId="0AC4488F" w14:textId="0C92391C" w:rsidR="006A01BB" w:rsidRPr="006A01BB" w:rsidRDefault="006A01BB" w:rsidP="008F1B08">
      <w:pPr>
        <w:widowControl/>
        <w:numPr>
          <w:ilvl w:val="2"/>
          <w:numId w:val="28"/>
        </w:numPr>
        <w:tabs>
          <w:tab w:val="clear" w:pos="2520"/>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 xml:space="preserve">The </w:t>
      </w:r>
      <w:r w:rsidR="004F7A45">
        <w:rPr>
          <w:rFonts w:ascii="Arial" w:hAnsi="Arial" w:cs="Arial"/>
          <w:color w:val="000000"/>
          <w:szCs w:val="20"/>
        </w:rPr>
        <w:t>residential provider</w:t>
      </w:r>
      <w:r w:rsidRPr="006A01BB">
        <w:rPr>
          <w:rFonts w:ascii="Arial" w:hAnsi="Arial" w:cs="Arial"/>
          <w:color w:val="000000"/>
          <w:szCs w:val="20"/>
        </w:rPr>
        <w:t xml:space="preserve"> will notify the ICO of any outbreaks or trends as soon as possible.</w:t>
      </w:r>
    </w:p>
    <w:p w14:paraId="2720405C" w14:textId="77777777" w:rsidR="006A01BB" w:rsidRPr="006A01BB" w:rsidRDefault="006A01BB" w:rsidP="008F1B08">
      <w:pPr>
        <w:widowControl/>
        <w:numPr>
          <w:ilvl w:val="0"/>
          <w:numId w:val="28"/>
        </w:numPr>
        <w:tabs>
          <w:tab w:val="clear" w:pos="630"/>
          <w:tab w:val="left" w:pos="1440"/>
        </w:tabs>
        <w:autoSpaceDE/>
        <w:autoSpaceDN/>
        <w:adjustRightInd/>
        <w:ind w:left="1440" w:right="-225"/>
        <w:rPr>
          <w:rFonts w:ascii="Arial" w:hAnsi="Arial" w:cs="Arial"/>
          <w:color w:val="000000"/>
          <w:szCs w:val="20"/>
        </w:rPr>
      </w:pPr>
      <w:r w:rsidRPr="006A01BB">
        <w:rPr>
          <w:rFonts w:ascii="Arial" w:hAnsi="Arial" w:cs="Arial"/>
          <w:color w:val="000000"/>
          <w:szCs w:val="20"/>
        </w:rPr>
        <w:t>The ICO will provide oversight and direction for the agency’s activities related to identification, prevention, control, and surveillance of infection. This will be achieved through unannounced observations, tracer activity, and data collection and analysis through review of incident reports and prevention activity reporting such as vaccines.  Findings will be utilized in infection control planning and response.</w:t>
      </w:r>
    </w:p>
    <w:p w14:paraId="1B51DBEC" w14:textId="1F7965AC" w:rsidR="006A01BB" w:rsidRPr="006A01BB" w:rsidRDefault="006A01BB" w:rsidP="008F1B08">
      <w:pPr>
        <w:widowControl/>
        <w:numPr>
          <w:ilvl w:val="0"/>
          <w:numId w:val="28"/>
        </w:numPr>
        <w:tabs>
          <w:tab w:val="clear" w:pos="630"/>
          <w:tab w:val="left" w:pos="1440"/>
        </w:tabs>
        <w:autoSpaceDE/>
        <w:autoSpaceDN/>
        <w:adjustRightInd/>
        <w:ind w:left="1440" w:right="-225"/>
        <w:rPr>
          <w:rFonts w:ascii="Arial" w:hAnsi="Arial" w:cs="Arial"/>
          <w:color w:val="000000"/>
          <w:szCs w:val="20"/>
        </w:rPr>
      </w:pPr>
      <w:r w:rsidRPr="006A01BB">
        <w:rPr>
          <w:rFonts w:ascii="Arial" w:hAnsi="Arial" w:cs="Arial"/>
          <w:color w:val="000000"/>
          <w:szCs w:val="20"/>
        </w:rPr>
        <w:t xml:space="preserve">The ICO will serve as a resource person for all </w:t>
      </w:r>
      <w:r w:rsidR="004F7A45">
        <w:rPr>
          <w:rFonts w:ascii="Arial" w:hAnsi="Arial" w:cs="Arial"/>
          <w:color w:val="000000"/>
          <w:szCs w:val="20"/>
        </w:rPr>
        <w:t xml:space="preserve">direct-operated </w:t>
      </w:r>
      <w:r w:rsidRPr="006A01BB">
        <w:rPr>
          <w:rFonts w:ascii="Arial" w:hAnsi="Arial" w:cs="Arial"/>
          <w:color w:val="000000"/>
          <w:szCs w:val="20"/>
        </w:rPr>
        <w:t>programs of the agency regarding implementation of policy and development of programmatic procedures related to infection control and risk reduction.</w:t>
      </w:r>
    </w:p>
    <w:p w14:paraId="2E6E9FB0" w14:textId="7D2CF95B" w:rsidR="006A01BB" w:rsidRPr="008F1B08" w:rsidRDefault="006A01BB" w:rsidP="008F1B08">
      <w:pPr>
        <w:pStyle w:val="ListParagraph"/>
        <w:widowControl/>
        <w:numPr>
          <w:ilvl w:val="0"/>
          <w:numId w:val="28"/>
        </w:numPr>
        <w:tabs>
          <w:tab w:val="clear" w:pos="630"/>
          <w:tab w:val="left" w:pos="1440"/>
        </w:tabs>
        <w:autoSpaceDE/>
        <w:autoSpaceDN/>
        <w:adjustRightInd/>
        <w:ind w:left="1440" w:right="-225"/>
        <w:rPr>
          <w:rFonts w:ascii="Arial" w:hAnsi="Arial" w:cs="Arial"/>
          <w:color w:val="000000"/>
          <w:szCs w:val="20"/>
        </w:rPr>
      </w:pPr>
      <w:r w:rsidRPr="008F1B08">
        <w:rPr>
          <w:rFonts w:ascii="Arial" w:hAnsi="Arial" w:cs="Arial"/>
          <w:color w:val="000000"/>
          <w:szCs w:val="20"/>
        </w:rPr>
        <w:t>The ICO will coordinate outbreak investigation, ad hoc surveillance, and special studies as necessary to ensure the integrity of the program.</w:t>
      </w:r>
    </w:p>
    <w:p w14:paraId="64F0EA31" w14:textId="2C1BDCB1" w:rsidR="006A01BB" w:rsidRPr="008F1B08" w:rsidRDefault="006A01BB" w:rsidP="008F1B08">
      <w:pPr>
        <w:pStyle w:val="ListParagraph"/>
        <w:widowControl/>
        <w:numPr>
          <w:ilvl w:val="0"/>
          <w:numId w:val="28"/>
        </w:numPr>
        <w:tabs>
          <w:tab w:val="clear" w:pos="630"/>
          <w:tab w:val="left" w:pos="1440"/>
        </w:tabs>
        <w:autoSpaceDE/>
        <w:autoSpaceDN/>
        <w:adjustRightInd/>
        <w:ind w:left="1440" w:right="-225"/>
        <w:rPr>
          <w:rFonts w:ascii="Arial" w:hAnsi="Arial" w:cs="Arial"/>
          <w:color w:val="000000"/>
          <w:szCs w:val="20"/>
        </w:rPr>
      </w:pPr>
      <w:r w:rsidRPr="008F1B08">
        <w:rPr>
          <w:rFonts w:ascii="Arial" w:hAnsi="Arial" w:cs="Arial"/>
          <w:color w:val="000000"/>
          <w:szCs w:val="20"/>
        </w:rPr>
        <w:t>The ICO will serve as a member of the Safety Team.</w:t>
      </w:r>
    </w:p>
    <w:p w14:paraId="0955500B" w14:textId="77777777" w:rsidR="006A01BB" w:rsidRPr="006A01BB" w:rsidRDefault="006A01BB" w:rsidP="008F1B08">
      <w:pPr>
        <w:widowControl/>
        <w:numPr>
          <w:ilvl w:val="0"/>
          <w:numId w:val="28"/>
        </w:numPr>
        <w:tabs>
          <w:tab w:val="clear" w:pos="63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Monitoring of employee and consumer exposures on Incident Report Forms is done by the ICO and during the Safety Team meetings.</w:t>
      </w:r>
    </w:p>
    <w:p w14:paraId="28EC5B3D" w14:textId="77777777" w:rsidR="006A01BB" w:rsidRPr="006A01BB" w:rsidRDefault="006A01BB" w:rsidP="008F1B08">
      <w:pPr>
        <w:widowControl/>
        <w:numPr>
          <w:ilvl w:val="0"/>
          <w:numId w:val="28"/>
        </w:numPr>
        <w:tabs>
          <w:tab w:val="clear" w:pos="63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Documentation of employee attendance at all required training sessions is maintained.</w:t>
      </w:r>
    </w:p>
    <w:p w14:paraId="0E74F134" w14:textId="60A6231D" w:rsidR="006A01BB" w:rsidRPr="006A01BB" w:rsidRDefault="006A01BB" w:rsidP="008F1B08">
      <w:pPr>
        <w:widowControl/>
        <w:numPr>
          <w:ilvl w:val="0"/>
          <w:numId w:val="28"/>
        </w:numPr>
        <w:tabs>
          <w:tab w:val="clear" w:pos="63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Training records are kept on file for three years.</w:t>
      </w:r>
    </w:p>
    <w:p w14:paraId="37561AA7" w14:textId="77777777" w:rsidR="006A01BB" w:rsidRPr="006A01BB" w:rsidRDefault="006A01BB" w:rsidP="008F1B08">
      <w:pPr>
        <w:widowControl/>
        <w:numPr>
          <w:ilvl w:val="0"/>
          <w:numId w:val="28"/>
        </w:numPr>
        <w:tabs>
          <w:tab w:val="clear" w:pos="63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lastRenderedPageBreak/>
        <w:t>This guideline will be evaluated annually by the Infection Control Officer for increased risk, prevention, and control goals. Findings of the evaluation will be communicated with the Executive Leadership Team annually. Changes to the plan will be made accordingly.</w:t>
      </w:r>
    </w:p>
    <w:p w14:paraId="0CE17CDB" w14:textId="77777777" w:rsidR="004F7A45" w:rsidRDefault="004F7A45" w:rsidP="004F7A45">
      <w:pPr>
        <w:widowControl/>
        <w:autoSpaceDE/>
        <w:autoSpaceDN/>
        <w:adjustRightInd/>
        <w:rPr>
          <w:rFonts w:ascii="Arial" w:hAnsi="Arial" w:cs="Arial"/>
          <w:sz w:val="16"/>
          <w:szCs w:val="16"/>
        </w:rPr>
      </w:pPr>
    </w:p>
    <w:p w14:paraId="60B4B385" w14:textId="7ACC5B8F" w:rsidR="00832C1F" w:rsidRPr="00635D3B" w:rsidRDefault="00832C1F" w:rsidP="004F7A45">
      <w:pPr>
        <w:widowControl/>
        <w:autoSpaceDE/>
        <w:autoSpaceDN/>
        <w:adjustRightInd/>
        <w:rPr>
          <w:rFonts w:ascii="Arial" w:hAnsi="Arial" w:cs="Arial"/>
          <w:sz w:val="16"/>
          <w:szCs w:val="16"/>
        </w:rPr>
      </w:pPr>
      <w:r>
        <w:rPr>
          <w:rFonts w:ascii="Arial" w:hAnsi="Arial" w:cs="Arial"/>
          <w:sz w:val="16"/>
          <w:szCs w:val="16"/>
        </w:rPr>
        <w:t xml:space="preserve">Date </w:t>
      </w:r>
      <w:r w:rsidRPr="00635D3B">
        <w:rPr>
          <w:rFonts w:ascii="Arial" w:hAnsi="Arial" w:cs="Arial"/>
          <w:sz w:val="16"/>
          <w:szCs w:val="16"/>
        </w:rPr>
        <w:t>Approved:  5/28/02</w:t>
      </w:r>
    </w:p>
    <w:p w14:paraId="396ABAE9" w14:textId="77777777" w:rsidR="00832C1F" w:rsidRPr="00A90E0E" w:rsidRDefault="00832C1F" w:rsidP="00832C1F">
      <w:pPr>
        <w:pStyle w:val="Header"/>
        <w:tabs>
          <w:tab w:val="clear" w:pos="4320"/>
          <w:tab w:val="clear" w:pos="8640"/>
        </w:tabs>
        <w:rPr>
          <w:rFonts w:ascii="Arial" w:hAnsi="Arial"/>
          <w:bCs/>
          <w:iCs/>
          <w:sz w:val="16"/>
          <w:szCs w:val="16"/>
        </w:rPr>
      </w:pPr>
      <w:r>
        <w:rPr>
          <w:rFonts w:ascii="Arial" w:hAnsi="Arial" w:cs="Arial"/>
          <w:sz w:val="16"/>
          <w:szCs w:val="16"/>
        </w:rPr>
        <w:t>Guideline Approved by ELT</w:t>
      </w:r>
      <w:r w:rsidRPr="00A90E0E">
        <w:rPr>
          <w:rFonts w:ascii="Arial" w:hAnsi="Arial"/>
          <w:bCs/>
          <w:iCs/>
          <w:sz w:val="16"/>
          <w:szCs w:val="16"/>
        </w:rPr>
        <w:t>: 3/19/04</w:t>
      </w:r>
    </w:p>
    <w:p w14:paraId="6CED4BE6" w14:textId="160DABCA" w:rsidR="00832C1F" w:rsidRPr="00832C1F" w:rsidRDefault="00832C1F" w:rsidP="00832C1F">
      <w:pPr>
        <w:tabs>
          <w:tab w:val="left" w:pos="630"/>
        </w:tabs>
        <w:rPr>
          <w:rFonts w:ascii="Arial" w:hAnsi="Arial"/>
          <w:sz w:val="16"/>
          <w:szCs w:val="16"/>
        </w:rPr>
      </w:pPr>
      <w:r w:rsidRPr="00832C1F">
        <w:rPr>
          <w:rFonts w:ascii="Arial" w:hAnsi="Arial"/>
          <w:bCs/>
          <w:iCs/>
          <w:sz w:val="16"/>
          <w:szCs w:val="16"/>
        </w:rPr>
        <w:t>Revised: 5/13/05, 6/6/07, 2</w:t>
      </w:r>
      <w:r w:rsidRPr="00832C1F">
        <w:rPr>
          <w:rFonts w:ascii="Arial" w:hAnsi="Arial"/>
          <w:sz w:val="16"/>
          <w:szCs w:val="16"/>
        </w:rPr>
        <w:t>/9/10, 5/11/10, 12/15/10, 6/9/11, 2/27/13, 1/14/16, 5/20/19, 2/16/23</w:t>
      </w:r>
      <w:r>
        <w:rPr>
          <w:rFonts w:ascii="Arial" w:hAnsi="Arial"/>
          <w:sz w:val="16"/>
          <w:szCs w:val="16"/>
        </w:rPr>
        <w:t>, 11/2/23</w:t>
      </w:r>
      <w:r w:rsidR="004F7A45">
        <w:rPr>
          <w:rFonts w:ascii="Arial" w:hAnsi="Arial"/>
          <w:sz w:val="16"/>
          <w:szCs w:val="16"/>
        </w:rPr>
        <w:t>, 5/30/24</w:t>
      </w:r>
      <w:r w:rsidR="0002433F">
        <w:rPr>
          <w:rFonts w:ascii="Arial" w:hAnsi="Arial"/>
          <w:sz w:val="16"/>
          <w:szCs w:val="16"/>
        </w:rPr>
        <w:t>, 4/2/25</w:t>
      </w:r>
    </w:p>
    <w:p w14:paraId="09020478" w14:textId="3C82F117" w:rsidR="006A01BB" w:rsidRPr="006A01BB" w:rsidRDefault="006A01BB" w:rsidP="00832C1F">
      <w:pPr>
        <w:widowControl/>
        <w:autoSpaceDE/>
        <w:autoSpaceDN/>
        <w:adjustRightInd/>
        <w:ind w:right="-252"/>
        <w:rPr>
          <w:rFonts w:ascii="Arial" w:hAnsi="Arial" w:cs="Arial"/>
          <w:szCs w:val="20"/>
        </w:rPr>
      </w:pPr>
    </w:p>
    <w:p w14:paraId="2D723474" w14:textId="77777777" w:rsidR="006A01BB" w:rsidRPr="006A01BB" w:rsidRDefault="006A01BB" w:rsidP="006A01BB">
      <w:pPr>
        <w:widowControl/>
        <w:tabs>
          <w:tab w:val="left" w:pos="540"/>
          <w:tab w:val="left" w:pos="1620"/>
          <w:tab w:val="left" w:pos="2160"/>
          <w:tab w:val="left" w:pos="2520"/>
        </w:tabs>
        <w:autoSpaceDE/>
        <w:autoSpaceDN/>
        <w:adjustRightInd/>
        <w:ind w:right="-252"/>
        <w:rPr>
          <w:rFonts w:ascii="Arial" w:hAnsi="Arial" w:cs="Arial"/>
          <w:color w:val="FF0000"/>
          <w:szCs w:val="20"/>
        </w:rPr>
      </w:pPr>
    </w:p>
    <w:p w14:paraId="11531D36" w14:textId="7336047A" w:rsidR="006A01BB" w:rsidRPr="006A01BB" w:rsidRDefault="006A01BB" w:rsidP="0035112A">
      <w:pPr>
        <w:widowControl/>
        <w:tabs>
          <w:tab w:val="left" w:pos="540"/>
          <w:tab w:val="left" w:pos="900"/>
          <w:tab w:val="left" w:pos="1620"/>
          <w:tab w:val="left" w:pos="2160"/>
          <w:tab w:val="left" w:pos="2520"/>
          <w:tab w:val="left" w:pos="3780"/>
        </w:tabs>
        <w:autoSpaceDE/>
        <w:autoSpaceDN/>
        <w:adjustRightInd/>
        <w:ind w:right="-18"/>
        <w:jc w:val="center"/>
        <w:rPr>
          <w:rFonts w:ascii="Arial" w:hAnsi="Arial" w:cs="Arial"/>
          <w:color w:val="000000"/>
          <w:szCs w:val="20"/>
        </w:rPr>
      </w:pPr>
      <w:r w:rsidRPr="006A01BB">
        <w:rPr>
          <w:rFonts w:ascii="Arial" w:hAnsi="Arial" w:cs="Arial"/>
          <w:color w:val="FF0000"/>
          <w:szCs w:val="20"/>
        </w:rPr>
        <w:br w:type="page"/>
      </w:r>
      <w:r w:rsidRPr="006A01BB">
        <w:rPr>
          <w:rFonts w:ascii="Arial" w:hAnsi="Arial" w:cs="Arial"/>
          <w:color w:val="000000"/>
          <w:szCs w:val="20"/>
        </w:rPr>
        <w:lastRenderedPageBreak/>
        <w:t>APPENDIX A</w:t>
      </w:r>
    </w:p>
    <w:p w14:paraId="3C9456A4" w14:textId="464F81DE" w:rsidR="006A01BB" w:rsidRPr="006A01BB" w:rsidRDefault="0035112A" w:rsidP="0035112A">
      <w:pPr>
        <w:widowControl/>
        <w:tabs>
          <w:tab w:val="left" w:pos="540"/>
          <w:tab w:val="left" w:pos="900"/>
          <w:tab w:val="left" w:pos="1620"/>
          <w:tab w:val="left" w:pos="2160"/>
          <w:tab w:val="left" w:pos="2520"/>
        </w:tabs>
        <w:autoSpaceDE/>
        <w:autoSpaceDN/>
        <w:adjustRightInd/>
        <w:ind w:right="-252"/>
        <w:jc w:val="center"/>
        <w:rPr>
          <w:rFonts w:ascii="Arial" w:hAnsi="Arial" w:cs="Arial"/>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59264" behindDoc="0" locked="0" layoutInCell="1" allowOverlap="1" wp14:anchorId="73F4A084" wp14:editId="19358783">
                <wp:simplePos x="0" y="0"/>
                <wp:positionH relativeFrom="column">
                  <wp:posOffset>7619</wp:posOffset>
                </wp:positionH>
                <wp:positionV relativeFrom="paragraph">
                  <wp:posOffset>133804</wp:posOffset>
                </wp:positionV>
                <wp:extent cx="6634661" cy="0"/>
                <wp:effectExtent l="0" t="0" r="0" b="0"/>
                <wp:wrapNone/>
                <wp:docPr id="1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E8254"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0.55pt" to="52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tSLFAIAACk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"/>
            </w:pict>
          </mc:Fallback>
        </mc:AlternateContent>
      </w:r>
    </w:p>
    <w:p w14:paraId="21CCA9FF" w14:textId="7A56AC8F" w:rsidR="006A01BB" w:rsidRPr="006A01BB" w:rsidRDefault="006A01BB" w:rsidP="0035112A">
      <w:pPr>
        <w:widowControl/>
        <w:autoSpaceDE/>
        <w:autoSpaceDN/>
        <w:adjustRightInd/>
        <w:jc w:val="center"/>
        <w:rPr>
          <w:rFonts w:ascii="Arial" w:hAnsi="Arial" w:cs="Arial"/>
          <w:color w:val="000000"/>
          <w:szCs w:val="20"/>
        </w:rPr>
      </w:pPr>
    </w:p>
    <w:p w14:paraId="43A25C00" w14:textId="6A26EE0C" w:rsidR="006A01BB" w:rsidRPr="006A01BB" w:rsidRDefault="006A01BB" w:rsidP="0035112A">
      <w:pPr>
        <w:widowControl/>
        <w:tabs>
          <w:tab w:val="left" w:pos="3420"/>
        </w:tabs>
        <w:autoSpaceDE/>
        <w:autoSpaceDN/>
        <w:adjustRightInd/>
        <w:jc w:val="center"/>
        <w:rPr>
          <w:rFonts w:ascii="Arial" w:hAnsi="Arial" w:cs="Arial"/>
          <w:b/>
          <w:i/>
          <w:szCs w:val="20"/>
        </w:rPr>
      </w:pPr>
      <w:r w:rsidRPr="006A01BB">
        <w:rPr>
          <w:rFonts w:ascii="Arial" w:hAnsi="Arial" w:cs="Arial"/>
          <w:b/>
          <w:i/>
          <w:szCs w:val="20"/>
        </w:rPr>
        <w:t>Hepatitis B Virus (HBV)</w:t>
      </w:r>
      <w:r w:rsidRPr="006A01BB">
        <w:rPr>
          <w:rFonts w:ascii="Arial" w:hAnsi="Arial" w:cs="Arial"/>
          <w:b/>
          <w:i/>
          <w:szCs w:val="20"/>
        </w:rPr>
        <w:cr/>
      </w:r>
    </w:p>
    <w:p w14:paraId="46B046F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HBV is a potentially life threatening bloodborne pathogen. Centers for Disease Control estimates there are approximately 280,000 HBV infections each year in the United States.</w:t>
      </w:r>
      <w:r w:rsidRPr="006A01BB">
        <w:rPr>
          <w:rFonts w:ascii="Arial" w:hAnsi="Arial" w:cs="Arial"/>
          <w:color w:val="000000"/>
          <w:szCs w:val="20"/>
        </w:rPr>
        <w:cr/>
        <w:t xml:space="preserve">     </w:t>
      </w:r>
      <w:r w:rsidRPr="006A01BB">
        <w:rPr>
          <w:rFonts w:ascii="Arial" w:hAnsi="Arial" w:cs="Arial"/>
          <w:color w:val="000000"/>
          <w:szCs w:val="20"/>
        </w:rPr>
        <w:cr/>
        <w:t>Approximately 8,700 health care workers each year contract Hepatitis B, and about 200 will die as a result. In addition, some who contract HBV will become carriers, passing the disease on to others. Carriers also face a significantly higher risk for other liver ailments, which can be fatal, including cirrhosis of the liver and primary liver cancer.</w:t>
      </w:r>
      <w:r w:rsidRPr="006A01BB">
        <w:rPr>
          <w:rFonts w:ascii="Arial" w:hAnsi="Arial" w:cs="Arial"/>
          <w:color w:val="000000"/>
          <w:szCs w:val="20"/>
        </w:rPr>
        <w:cr/>
      </w:r>
    </w:p>
    <w:p w14:paraId="739F38D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HBV infection is transmitted through exposure to blood and other infectious body fluids and tissues. Anyone with occupational exposure to blood is at risk of contracting the infection. </w:t>
      </w:r>
      <w:r w:rsidRPr="006A01BB">
        <w:rPr>
          <w:rFonts w:ascii="Arial" w:hAnsi="Arial" w:cs="Arial"/>
          <w:color w:val="000000"/>
          <w:szCs w:val="20"/>
        </w:rPr>
        <w:cr/>
      </w:r>
      <w:r w:rsidRPr="006A01BB">
        <w:rPr>
          <w:rFonts w:ascii="Arial" w:hAnsi="Arial" w:cs="Arial"/>
          <w:color w:val="000000"/>
          <w:szCs w:val="20"/>
        </w:rPr>
        <w:cr/>
        <w:t xml:space="preserve">The incubation period of Hepatitis B ranges from 45 to 180 days. The onset of the acute illness occurs gradually and is discovered in the patient only after the illness has become fully involved at which time symptoms of anorexia, malaise, nausea, vomiting, abdominal pain, jaundice, skin rashes, and arthritis appear. Hepatitis B may be clearly asymptomatic or as mild as “flu” symptoms. </w:t>
      </w:r>
      <w:r w:rsidRPr="006A01BB">
        <w:rPr>
          <w:rFonts w:ascii="Arial" w:hAnsi="Arial" w:cs="Arial"/>
          <w:color w:val="000000"/>
          <w:szCs w:val="20"/>
        </w:rPr>
        <w:cr/>
      </w:r>
    </w:p>
    <w:p w14:paraId="3E54520B"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Employees must use standard precautions and protective clothing and equipment to prevent exposure to potentially infectious materials. The best defense against Hepatitis B is vaccination.</w:t>
      </w:r>
    </w:p>
    <w:p w14:paraId="43DC43D7" w14:textId="77777777" w:rsidR="006A01BB" w:rsidRPr="006A01BB" w:rsidRDefault="006A01BB" w:rsidP="0035112A">
      <w:pPr>
        <w:widowControl/>
        <w:tabs>
          <w:tab w:val="left" w:pos="540"/>
          <w:tab w:val="left" w:pos="900"/>
          <w:tab w:val="left" w:pos="1620"/>
          <w:tab w:val="left" w:pos="2160"/>
          <w:tab w:val="left" w:pos="2520"/>
          <w:tab w:val="left" w:pos="3960"/>
        </w:tabs>
        <w:autoSpaceDE/>
        <w:autoSpaceDN/>
        <w:adjustRightInd/>
        <w:ind w:right="-18"/>
        <w:jc w:val="center"/>
        <w:rPr>
          <w:rFonts w:ascii="Arial" w:hAnsi="Arial" w:cs="Arial"/>
          <w:color w:val="000000"/>
          <w:szCs w:val="20"/>
        </w:rPr>
      </w:pPr>
      <w:r w:rsidRPr="006A01BB">
        <w:rPr>
          <w:rFonts w:ascii="Arial" w:hAnsi="Arial" w:cs="Arial"/>
          <w:color w:val="000000"/>
          <w:szCs w:val="20"/>
        </w:rPr>
        <w:br w:type="page"/>
      </w:r>
      <w:r w:rsidRPr="006A01BB">
        <w:rPr>
          <w:rFonts w:ascii="Arial" w:hAnsi="Arial" w:cs="Arial"/>
          <w:color w:val="000000"/>
          <w:szCs w:val="20"/>
        </w:rPr>
        <w:lastRenderedPageBreak/>
        <w:t>APPENDIX B</w:t>
      </w:r>
    </w:p>
    <w:p w14:paraId="742372C2" w14:textId="19974C34" w:rsidR="006A01BB" w:rsidRPr="006A01BB" w:rsidRDefault="0035112A" w:rsidP="006A01BB">
      <w:pPr>
        <w:widowControl/>
        <w:tabs>
          <w:tab w:val="left" w:pos="540"/>
          <w:tab w:val="left" w:pos="900"/>
          <w:tab w:val="left" w:pos="1620"/>
          <w:tab w:val="left" w:pos="2160"/>
          <w:tab w:val="left" w:pos="2520"/>
        </w:tabs>
        <w:autoSpaceDE/>
        <w:autoSpaceDN/>
        <w:adjustRightInd/>
        <w:ind w:right="-252"/>
        <w:jc w:val="center"/>
        <w:rPr>
          <w:rFonts w:ascii="Arial" w:hAnsi="Arial" w:cs="Arial"/>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75648" behindDoc="0" locked="0" layoutInCell="1" allowOverlap="1" wp14:anchorId="5C5338B6" wp14:editId="7FB38571">
                <wp:simplePos x="0" y="0"/>
                <wp:positionH relativeFrom="column">
                  <wp:posOffset>2177</wp:posOffset>
                </wp:positionH>
                <wp:positionV relativeFrom="paragraph">
                  <wp:posOffset>84818</wp:posOffset>
                </wp:positionV>
                <wp:extent cx="6634661" cy="0"/>
                <wp:effectExtent l="0" t="0" r="0" b="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F4D6F" id="Line 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4D8EgIAACg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"/>
            </w:pict>
          </mc:Fallback>
        </mc:AlternateContent>
      </w:r>
      <w:r w:rsidR="006A01BB" w:rsidRPr="006A01BB">
        <w:rPr>
          <w:rFonts w:ascii="Arial" w:hAnsi="Arial" w:cs="Arial"/>
          <w:noProof/>
          <w:color w:val="000000"/>
          <w:szCs w:val="20"/>
          <w:shd w:val="clear" w:color="auto" w:fill="E6E6E6"/>
        </w:rPr>
        <mc:AlternateContent>
          <mc:Choice Requires="wps">
            <w:drawing>
              <wp:anchor distT="0" distB="0" distL="114300" distR="114300" simplePos="0" relativeHeight="251660288" behindDoc="0" locked="0" layoutInCell="1" allowOverlap="1" wp14:anchorId="59899084" wp14:editId="0D7A0D98">
                <wp:simplePos x="0" y="0"/>
                <wp:positionH relativeFrom="column">
                  <wp:posOffset>0</wp:posOffset>
                </wp:positionH>
                <wp:positionV relativeFrom="paragraph">
                  <wp:posOffset>88265</wp:posOffset>
                </wp:positionV>
                <wp:extent cx="6172200" cy="0"/>
                <wp:effectExtent l="9525" t="12065" r="9525" b="6985"/>
                <wp:wrapNone/>
                <wp:docPr id="1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E9F8B" id="Line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hx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"/>
            </w:pict>
          </mc:Fallback>
        </mc:AlternateContent>
      </w:r>
    </w:p>
    <w:p w14:paraId="0EF66CA6" w14:textId="77777777" w:rsidR="006A01BB" w:rsidRPr="006A01BB" w:rsidRDefault="006A01BB" w:rsidP="006A01BB">
      <w:pPr>
        <w:rPr>
          <w:rFonts w:ascii="Arial" w:hAnsi="Arial" w:cs="Arial"/>
          <w:b/>
          <w:i/>
          <w:szCs w:val="20"/>
        </w:rPr>
      </w:pPr>
    </w:p>
    <w:p w14:paraId="1EB2CCA3" w14:textId="77777777" w:rsidR="006A01BB" w:rsidRPr="006A01BB" w:rsidRDefault="006A01BB" w:rsidP="0035112A">
      <w:pPr>
        <w:jc w:val="center"/>
        <w:rPr>
          <w:rFonts w:ascii="Arial" w:hAnsi="Arial" w:cs="Arial"/>
          <w:b/>
          <w:i/>
          <w:szCs w:val="20"/>
        </w:rPr>
      </w:pPr>
      <w:r w:rsidRPr="006A01BB">
        <w:rPr>
          <w:rFonts w:ascii="Arial" w:hAnsi="Arial" w:cs="Arial"/>
          <w:b/>
          <w:i/>
          <w:szCs w:val="20"/>
        </w:rPr>
        <w:t>Hepatitis C Virus (HCV)</w:t>
      </w:r>
      <w:r w:rsidRPr="006A01BB">
        <w:rPr>
          <w:rFonts w:ascii="Arial" w:hAnsi="Arial" w:cs="Arial"/>
          <w:b/>
          <w:i/>
          <w:szCs w:val="20"/>
        </w:rPr>
        <w:cr/>
      </w:r>
    </w:p>
    <w:p w14:paraId="4C6142C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HCV is a bloodborne pathogen that can lead to severe illness, life-long disease, and cirrhosis of the liver, liver failure, liver cancer or even death.</w:t>
      </w:r>
      <w:r w:rsidRPr="006A01BB">
        <w:rPr>
          <w:rFonts w:ascii="Arial" w:hAnsi="Arial" w:cs="Arial"/>
          <w:color w:val="000000"/>
          <w:szCs w:val="20"/>
        </w:rPr>
        <w:cr/>
      </w:r>
      <w:r w:rsidRPr="006A01BB">
        <w:rPr>
          <w:rFonts w:ascii="Arial" w:hAnsi="Arial" w:cs="Arial"/>
          <w:color w:val="000000"/>
          <w:szCs w:val="20"/>
        </w:rPr>
        <w:cr/>
        <w:t>Almost 4 million people in the US have HCV and don’t even know it. Almost 75,000 people get HCV each year. Signs of the disease may show up quickly or it may take 10-40 years before there are any signs of liver problems. The majority of those infected with HCV become chronic carriers of the virus. There is no vaccine to protect against an HCV infection and there is no treatment that results in a cure once the person becomes infected.</w:t>
      </w:r>
      <w:r w:rsidRPr="006A01BB">
        <w:rPr>
          <w:rFonts w:ascii="Arial" w:hAnsi="Arial" w:cs="Arial"/>
          <w:b/>
          <w:bCs/>
          <w:color w:val="000000"/>
          <w:szCs w:val="20"/>
        </w:rPr>
        <w:cr/>
      </w:r>
      <w:r w:rsidRPr="006A01BB">
        <w:rPr>
          <w:rFonts w:ascii="Arial" w:hAnsi="Arial" w:cs="Arial"/>
          <w:color w:val="000000"/>
          <w:szCs w:val="20"/>
        </w:rPr>
        <w:cr/>
        <w:t>Because HCV is more prevalent in the general population than HIV, it is logical that it is a greater threat to healthcare workers who experience needle sticks.</w:t>
      </w:r>
      <w:r w:rsidRPr="006A01BB">
        <w:rPr>
          <w:rFonts w:ascii="Arial" w:hAnsi="Arial" w:cs="Arial"/>
          <w:color w:val="000000"/>
          <w:szCs w:val="20"/>
        </w:rPr>
        <w:cr/>
      </w:r>
    </w:p>
    <w:p w14:paraId="4A4AF97F"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Patients with Hepatitis C infection are now the largest fraction of patients undergoing liver transplantation in the United States.</w:t>
      </w:r>
    </w:p>
    <w:p w14:paraId="395261FE" w14:textId="77777777" w:rsidR="006A01BB" w:rsidRPr="006A01BB" w:rsidRDefault="006A01BB" w:rsidP="0035112A">
      <w:pPr>
        <w:widowControl/>
        <w:tabs>
          <w:tab w:val="left" w:pos="3780"/>
        </w:tabs>
        <w:autoSpaceDE/>
        <w:autoSpaceDN/>
        <w:adjustRightInd/>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C</w:t>
      </w:r>
    </w:p>
    <w:p w14:paraId="2886137C" w14:textId="7D70B7D8"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77696" behindDoc="0" locked="0" layoutInCell="1" allowOverlap="1" wp14:anchorId="6849D9AB" wp14:editId="74306D3A">
                <wp:simplePos x="0" y="0"/>
                <wp:positionH relativeFrom="column">
                  <wp:posOffset>2177</wp:posOffset>
                </wp:positionH>
                <wp:positionV relativeFrom="paragraph">
                  <wp:posOffset>84818</wp:posOffset>
                </wp:positionV>
                <wp:extent cx="6634661" cy="0"/>
                <wp:effectExtent l="0" t="0" r="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8E8F0" id="Line 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TfEwIAACk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61312" behindDoc="0" locked="0" layoutInCell="1" allowOverlap="1" wp14:anchorId="1E683A71" wp14:editId="1F96B9B3">
                <wp:simplePos x="0" y="0"/>
                <wp:positionH relativeFrom="column">
                  <wp:posOffset>0</wp:posOffset>
                </wp:positionH>
                <wp:positionV relativeFrom="paragraph">
                  <wp:posOffset>88265</wp:posOffset>
                </wp:positionV>
                <wp:extent cx="6172200" cy="0"/>
                <wp:effectExtent l="9525" t="12065" r="9525" b="6985"/>
                <wp:wrapNone/>
                <wp:docPr id="1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6337B" id="Line 1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9nEwIAACo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"/>
            </w:pict>
          </mc:Fallback>
        </mc:AlternateContent>
      </w:r>
    </w:p>
    <w:p w14:paraId="3AA6371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w:t>
      </w:r>
    </w:p>
    <w:p w14:paraId="159C4C4B" w14:textId="00DB50CC" w:rsidR="006A01BB" w:rsidRPr="006A01BB" w:rsidRDefault="006A01BB" w:rsidP="0035112A">
      <w:pPr>
        <w:widowControl/>
        <w:tabs>
          <w:tab w:val="left" w:pos="2700"/>
        </w:tabs>
        <w:autoSpaceDE/>
        <w:autoSpaceDN/>
        <w:adjustRightInd/>
        <w:jc w:val="center"/>
        <w:rPr>
          <w:rFonts w:ascii="Arial" w:hAnsi="Arial" w:cs="Arial"/>
          <w:color w:val="000000"/>
          <w:szCs w:val="20"/>
        </w:rPr>
      </w:pPr>
      <w:r w:rsidRPr="006A01BB">
        <w:rPr>
          <w:rFonts w:ascii="Arial" w:hAnsi="Arial" w:cs="Arial"/>
          <w:b/>
          <w:i/>
          <w:color w:val="000000"/>
          <w:szCs w:val="20"/>
        </w:rPr>
        <w:t>Human Immunodeficiency Virus (HIV)</w:t>
      </w:r>
      <w:r w:rsidRPr="006A01BB">
        <w:rPr>
          <w:rFonts w:ascii="Arial" w:hAnsi="Arial" w:cs="Arial"/>
          <w:b/>
          <w:i/>
          <w:color w:val="000000"/>
          <w:szCs w:val="20"/>
        </w:rPr>
        <w:cr/>
      </w:r>
    </w:p>
    <w:p w14:paraId="2827920B"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The Human Immunodeficiency Virus (HIV) attacks the body’s immune system increasing risk to disease and eventually causing the disease known as AIDS or Acquired Immune Deficiency Syndrome. Currently there is no vaccine to prevent infection. Persons infected with HIV may carry the virus without developing symptoms for a number of years. They may also eventually develop AIDS. They may suffer from flu-like symptoms, fever, diarrhea, and fatigue a few weeks after exposure.</w:t>
      </w:r>
      <w:r w:rsidRPr="006A01BB">
        <w:rPr>
          <w:rFonts w:ascii="Arial" w:hAnsi="Arial" w:cs="Arial"/>
          <w:szCs w:val="20"/>
        </w:rPr>
        <w:cr/>
      </w:r>
      <w:r w:rsidRPr="006A01BB">
        <w:rPr>
          <w:rFonts w:ascii="Arial" w:hAnsi="Arial" w:cs="Arial"/>
          <w:szCs w:val="20"/>
        </w:rPr>
        <w:cr/>
        <w:t>HIV is transmitted primarily through sexual contact and intravenous drug use, but also may be transmitted through exposure to blood and body fluids. Touching, feeding, or working around other persons who carry the virus does not transmit HIV. There are no known cases of HIV transmission by insects such as mosquitoes. Dogs, cats, and domestic animals are not a source of infection from HIV.</w:t>
      </w:r>
      <w:r w:rsidRPr="006A01BB">
        <w:rPr>
          <w:rFonts w:ascii="Arial" w:hAnsi="Arial" w:cs="Arial"/>
          <w:szCs w:val="20"/>
        </w:rPr>
        <w:cr/>
      </w:r>
    </w:p>
    <w:p w14:paraId="111A7DB3"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Persons with the HIV virus may develop AIDS related illnesses including neurological problems (dementia), cancer (</w:t>
      </w:r>
      <w:proofErr w:type="spellStart"/>
      <w:r w:rsidRPr="006A01BB">
        <w:rPr>
          <w:rFonts w:ascii="Arial" w:hAnsi="Arial" w:cs="Arial"/>
          <w:szCs w:val="20"/>
        </w:rPr>
        <w:t>Karposi’s</w:t>
      </w:r>
      <w:proofErr w:type="spellEnd"/>
      <w:r w:rsidRPr="006A01BB">
        <w:rPr>
          <w:rFonts w:ascii="Arial" w:hAnsi="Arial" w:cs="Arial"/>
          <w:szCs w:val="20"/>
        </w:rPr>
        <w:t xml:space="preserve"> Sarcoma) and other opportunistic infections (e.g., Pneumocystis Carini pneumonia, mycobacterium tuberculosis).</w:t>
      </w:r>
      <w:r w:rsidRPr="006A01BB">
        <w:rPr>
          <w:rFonts w:ascii="Arial" w:hAnsi="Arial" w:cs="Arial"/>
          <w:szCs w:val="20"/>
        </w:rPr>
        <w:cr/>
      </w:r>
      <w:r w:rsidRPr="006A01BB">
        <w:rPr>
          <w:rFonts w:ascii="Arial" w:hAnsi="Arial" w:cs="Arial"/>
          <w:szCs w:val="20"/>
        </w:rPr>
        <w:tab/>
      </w:r>
    </w:p>
    <w:p w14:paraId="4054FD5D" w14:textId="77777777" w:rsidR="006A01BB" w:rsidRPr="006A01BB" w:rsidRDefault="006A01BB" w:rsidP="0035112A">
      <w:pPr>
        <w:widowControl/>
        <w:tabs>
          <w:tab w:val="left" w:pos="3960"/>
        </w:tabs>
        <w:autoSpaceDE/>
        <w:autoSpaceDN/>
        <w:adjustRightInd/>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D</w:t>
      </w:r>
    </w:p>
    <w:p w14:paraId="1788C19D" w14:textId="0B264371"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79744" behindDoc="0" locked="0" layoutInCell="1" allowOverlap="1" wp14:anchorId="55F5FA5A" wp14:editId="5892204B">
                <wp:simplePos x="0" y="0"/>
                <wp:positionH relativeFrom="column">
                  <wp:posOffset>2177</wp:posOffset>
                </wp:positionH>
                <wp:positionV relativeFrom="paragraph">
                  <wp:posOffset>84818</wp:posOffset>
                </wp:positionV>
                <wp:extent cx="6634661" cy="0"/>
                <wp:effectExtent l="0" t="0" r="0" b="0"/>
                <wp:wrapNone/>
                <wp:docPr id="1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FF7B5A" id="Line 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V3EgIAACk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62336" behindDoc="0" locked="0" layoutInCell="1" allowOverlap="1" wp14:anchorId="745EC7CA" wp14:editId="73238053">
                <wp:simplePos x="0" y="0"/>
                <wp:positionH relativeFrom="column">
                  <wp:posOffset>0</wp:posOffset>
                </wp:positionH>
                <wp:positionV relativeFrom="paragraph">
                  <wp:posOffset>88265</wp:posOffset>
                </wp:positionV>
                <wp:extent cx="6172200" cy="0"/>
                <wp:effectExtent l="9525" t="12065" r="9525" b="6985"/>
                <wp:wrapNone/>
                <wp:docPr id="1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2C5CD" id="Line 1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h9dFAIAACo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"/>
            </w:pict>
          </mc:Fallback>
        </mc:AlternateContent>
      </w:r>
    </w:p>
    <w:p w14:paraId="74785BEE" w14:textId="77777777" w:rsidR="006A01BB" w:rsidRPr="006A01BB" w:rsidRDefault="006A01BB" w:rsidP="006A01BB">
      <w:pPr>
        <w:widowControl/>
        <w:autoSpaceDE/>
        <w:autoSpaceDN/>
        <w:adjustRightInd/>
        <w:rPr>
          <w:rFonts w:ascii="Arial" w:hAnsi="Arial" w:cs="Arial"/>
          <w:color w:val="000000"/>
          <w:szCs w:val="20"/>
        </w:rPr>
      </w:pPr>
    </w:p>
    <w:p w14:paraId="486BA6A2" w14:textId="51790577" w:rsidR="006A01BB" w:rsidRPr="006A01BB" w:rsidRDefault="006A01BB" w:rsidP="0035112A">
      <w:pPr>
        <w:widowControl/>
        <w:tabs>
          <w:tab w:val="left" w:pos="3420"/>
        </w:tabs>
        <w:autoSpaceDE/>
        <w:autoSpaceDN/>
        <w:adjustRightInd/>
        <w:jc w:val="center"/>
        <w:rPr>
          <w:rFonts w:ascii="Arial" w:hAnsi="Arial" w:cs="Arial"/>
          <w:color w:val="000000"/>
          <w:szCs w:val="20"/>
        </w:rPr>
      </w:pPr>
      <w:r w:rsidRPr="006A01BB">
        <w:rPr>
          <w:rFonts w:ascii="Arial" w:hAnsi="Arial" w:cs="Arial"/>
          <w:b/>
          <w:bCs/>
          <w:i/>
          <w:iCs/>
          <w:color w:val="000000"/>
          <w:szCs w:val="20"/>
        </w:rPr>
        <w:t>TUBERCULOSIS (TB)</w:t>
      </w:r>
    </w:p>
    <w:p w14:paraId="64E4615A" w14:textId="77777777" w:rsidR="006A01BB" w:rsidRPr="006A01BB" w:rsidRDefault="006A01BB" w:rsidP="006A01BB">
      <w:pPr>
        <w:widowControl/>
        <w:autoSpaceDE/>
        <w:autoSpaceDN/>
        <w:adjustRightInd/>
        <w:rPr>
          <w:rFonts w:ascii="Arial" w:hAnsi="Arial" w:cs="Arial"/>
          <w:color w:val="000000"/>
          <w:szCs w:val="20"/>
        </w:rPr>
      </w:pPr>
    </w:p>
    <w:p w14:paraId="2877A4FF" w14:textId="77777777" w:rsidR="006A01BB" w:rsidRPr="006A01BB" w:rsidRDefault="006A01BB" w:rsidP="006A01BB">
      <w:pPr>
        <w:widowControl/>
        <w:autoSpaceDE/>
        <w:autoSpaceDN/>
        <w:adjustRightInd/>
        <w:rPr>
          <w:rFonts w:ascii="Arial" w:hAnsi="Arial" w:cs="Arial"/>
          <w:color w:val="000000"/>
          <w:szCs w:val="20"/>
        </w:rPr>
      </w:pPr>
    </w:p>
    <w:p w14:paraId="1101825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TB is an airborne disease that can damage a person’s lungs or other parts of the body and cause serious illness. In almost all instances, with medication, TB can be cured. </w:t>
      </w:r>
    </w:p>
    <w:p w14:paraId="01F0E8F8" w14:textId="77777777" w:rsidR="006A01BB" w:rsidRPr="006A01BB" w:rsidRDefault="006A01BB" w:rsidP="006A01BB">
      <w:pPr>
        <w:widowControl/>
        <w:autoSpaceDE/>
        <w:autoSpaceDN/>
        <w:adjustRightInd/>
        <w:rPr>
          <w:rFonts w:ascii="Arial" w:hAnsi="Arial" w:cs="Arial"/>
          <w:color w:val="000000"/>
          <w:szCs w:val="20"/>
        </w:rPr>
      </w:pPr>
    </w:p>
    <w:p w14:paraId="1226248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TB is spread when people who have active TB germs in their lungs or throat cough, sneeze, or speak and send their germs into the air. TB is usually contracted if there has been very close, day-to-day, contact with an infected individual. It is not spread through the use of dishes, drinking glasses, sheets or clothing.</w:t>
      </w:r>
    </w:p>
    <w:p w14:paraId="5C53E586" w14:textId="77777777" w:rsidR="006A01BB" w:rsidRPr="006A01BB" w:rsidRDefault="006A01BB" w:rsidP="006A01BB">
      <w:pPr>
        <w:widowControl/>
        <w:autoSpaceDE/>
        <w:autoSpaceDN/>
        <w:adjustRightInd/>
        <w:rPr>
          <w:rFonts w:ascii="Arial" w:hAnsi="Arial" w:cs="Arial"/>
          <w:color w:val="000000"/>
          <w:szCs w:val="20"/>
        </w:rPr>
      </w:pPr>
    </w:p>
    <w:p w14:paraId="1999230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If TB germs enter a person’s body, in most cases the body’s defenses control the germs by walling them off. The germs can stay alive inside these walls for years in an inactive</w:t>
      </w:r>
      <w:r w:rsidRPr="006A01BB">
        <w:rPr>
          <w:rFonts w:ascii="Arial" w:hAnsi="Arial" w:cs="Arial"/>
          <w:b/>
          <w:bCs/>
          <w:color w:val="000000"/>
          <w:szCs w:val="20"/>
        </w:rPr>
        <w:t xml:space="preserve"> </w:t>
      </w:r>
      <w:r w:rsidRPr="006A01BB">
        <w:rPr>
          <w:rFonts w:ascii="Arial" w:hAnsi="Arial" w:cs="Arial"/>
          <w:color w:val="000000"/>
          <w:szCs w:val="20"/>
        </w:rPr>
        <w:t>state. While the germs are inactive they cannot be spread to other people.</w:t>
      </w:r>
    </w:p>
    <w:p w14:paraId="22E21CE9" w14:textId="77777777" w:rsidR="006A01BB" w:rsidRPr="006A01BB" w:rsidRDefault="006A01BB" w:rsidP="006A01BB">
      <w:pPr>
        <w:widowControl/>
        <w:autoSpaceDE/>
        <w:autoSpaceDN/>
        <w:adjustRightInd/>
        <w:rPr>
          <w:rFonts w:ascii="Arial" w:hAnsi="Arial" w:cs="Arial"/>
          <w:color w:val="000000"/>
          <w:szCs w:val="20"/>
        </w:rPr>
      </w:pPr>
    </w:p>
    <w:p w14:paraId="577BEE29"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TB disease can occur when the body defenses are weak, even after many years of being inactive. The germs then break out of the walls, begin multiplying and damage the lungs or other organs. The most common symptoms of TB are cough, fever, weight loss, night sweats, constant tiredness, and loss of appetite.</w:t>
      </w:r>
    </w:p>
    <w:p w14:paraId="486C7ABA" w14:textId="77777777" w:rsidR="006A01BB" w:rsidRPr="006A01BB" w:rsidRDefault="006A01BB" w:rsidP="006A01BB">
      <w:pPr>
        <w:widowControl/>
        <w:autoSpaceDE/>
        <w:autoSpaceDN/>
        <w:adjustRightInd/>
        <w:rPr>
          <w:rFonts w:ascii="Arial" w:hAnsi="Arial" w:cs="Arial"/>
          <w:color w:val="000000"/>
          <w:szCs w:val="20"/>
        </w:rPr>
      </w:pPr>
    </w:p>
    <w:p w14:paraId="04AD17A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If people with TB do not take their medication, they can become seriously ill, and may even die. But, people with TB can be cured, if they have proper medical treatment and take their medication as prescribed. Usually, after a week or more of taking their medication, most people with TB disease will stop spreading germs.</w:t>
      </w:r>
    </w:p>
    <w:p w14:paraId="7F7017BC" w14:textId="77777777" w:rsidR="006A01BB" w:rsidRPr="006A01BB" w:rsidRDefault="006A01BB" w:rsidP="0035112A">
      <w:pPr>
        <w:widowControl/>
        <w:tabs>
          <w:tab w:val="left" w:pos="3960"/>
        </w:tabs>
        <w:autoSpaceDE/>
        <w:autoSpaceDN/>
        <w:adjustRightInd/>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E</w:t>
      </w:r>
    </w:p>
    <w:p w14:paraId="0A4B737F" w14:textId="2AD3980C"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81792" behindDoc="0" locked="0" layoutInCell="1" allowOverlap="1" wp14:anchorId="127CDAD4" wp14:editId="5AE3C204">
                <wp:simplePos x="0" y="0"/>
                <wp:positionH relativeFrom="column">
                  <wp:posOffset>2177</wp:posOffset>
                </wp:positionH>
                <wp:positionV relativeFrom="paragraph">
                  <wp:posOffset>84818</wp:posOffset>
                </wp:positionV>
                <wp:extent cx="6634661" cy="0"/>
                <wp:effectExtent l="0" t="0" r="0" b="0"/>
                <wp:wrapNone/>
                <wp:docPr id="1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F2289" id="Line 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d9mEwIAACk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63360" behindDoc="0" locked="0" layoutInCell="1" allowOverlap="1" wp14:anchorId="33FED861" wp14:editId="52BFCE30">
                <wp:simplePos x="0" y="0"/>
                <wp:positionH relativeFrom="column">
                  <wp:posOffset>0</wp:posOffset>
                </wp:positionH>
                <wp:positionV relativeFrom="paragraph">
                  <wp:posOffset>88265</wp:posOffset>
                </wp:positionV>
                <wp:extent cx="6172200" cy="0"/>
                <wp:effectExtent l="9525" t="12065" r="9525" b="6985"/>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79E96" id="Line 1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0u9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"/>
            </w:pict>
          </mc:Fallback>
        </mc:AlternateContent>
      </w:r>
    </w:p>
    <w:p w14:paraId="0B9A8DB5" w14:textId="77777777" w:rsidR="006A01BB" w:rsidRPr="006A01BB" w:rsidRDefault="006A01BB" w:rsidP="006A01BB">
      <w:pPr>
        <w:keepNext/>
        <w:widowControl/>
        <w:autoSpaceDE/>
        <w:autoSpaceDN/>
        <w:adjustRightInd/>
        <w:outlineLvl w:val="1"/>
        <w:rPr>
          <w:rFonts w:ascii="Arial" w:hAnsi="Arial" w:cs="Arial"/>
          <w:b/>
          <w:i/>
          <w:szCs w:val="20"/>
        </w:rPr>
      </w:pPr>
    </w:p>
    <w:p w14:paraId="433AFF91" w14:textId="6E970CD6" w:rsidR="006A01BB" w:rsidRPr="006A01BB" w:rsidRDefault="006A01BB" w:rsidP="0035112A">
      <w:pPr>
        <w:keepNext/>
        <w:widowControl/>
        <w:tabs>
          <w:tab w:val="left" w:pos="2160"/>
        </w:tabs>
        <w:autoSpaceDE/>
        <w:autoSpaceDN/>
        <w:adjustRightInd/>
        <w:jc w:val="center"/>
        <w:outlineLvl w:val="1"/>
        <w:rPr>
          <w:rFonts w:ascii="Arial" w:hAnsi="Arial" w:cs="Arial"/>
          <w:b/>
          <w:i/>
          <w:szCs w:val="20"/>
        </w:rPr>
      </w:pPr>
      <w:r w:rsidRPr="006A01BB">
        <w:rPr>
          <w:rFonts w:ascii="Arial" w:hAnsi="Arial" w:cs="Arial"/>
          <w:b/>
          <w:i/>
          <w:szCs w:val="20"/>
        </w:rPr>
        <w:t>Possible Exposure Determination by Job Classification</w:t>
      </w:r>
    </w:p>
    <w:p w14:paraId="496B3AF6" w14:textId="77777777" w:rsidR="006A01BB" w:rsidRPr="006A01BB" w:rsidRDefault="006A01BB" w:rsidP="006A01BB">
      <w:pPr>
        <w:widowControl/>
        <w:autoSpaceDE/>
        <w:autoSpaceDN/>
        <w:adjustRightInd/>
        <w:rPr>
          <w:rFonts w:ascii="Arial" w:hAnsi="Arial" w:cs="Arial"/>
          <w:b/>
          <w:i/>
          <w:color w:val="000000"/>
          <w:szCs w:val="20"/>
        </w:rPr>
      </w:pPr>
    </w:p>
    <w:p w14:paraId="31C1CEAD" w14:textId="45EFF1B5" w:rsidR="006A01BB" w:rsidRPr="00D10AE7" w:rsidRDefault="006A01BB" w:rsidP="006A01BB">
      <w:pPr>
        <w:widowControl/>
        <w:autoSpaceDE/>
        <w:autoSpaceDN/>
        <w:adjustRightInd/>
        <w:rPr>
          <w:rFonts w:ascii="Arial" w:hAnsi="Arial" w:cs="Arial"/>
          <w:color w:val="000000"/>
          <w:szCs w:val="20"/>
          <w:u w:val="single"/>
        </w:rPr>
      </w:pPr>
      <w:r w:rsidRPr="00D10AE7">
        <w:rPr>
          <w:rFonts w:ascii="Arial" w:hAnsi="Arial" w:cs="Arial"/>
          <w:b/>
          <w:bCs/>
          <w:i/>
          <w:iCs/>
          <w:color w:val="000000"/>
          <w:szCs w:val="20"/>
          <w:u w:val="single"/>
        </w:rPr>
        <w:t>Category A</w:t>
      </w:r>
    </w:p>
    <w:p w14:paraId="1226DA82" w14:textId="2ECFED99"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ACT Supervisor</w:t>
      </w:r>
    </w:p>
    <w:p w14:paraId="76420F2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Assessment Specialist</w:t>
      </w:r>
    </w:p>
    <w:p w14:paraId="50624C9D" w14:textId="5B518668" w:rsidR="009526EE" w:rsidRDefault="009526EE" w:rsidP="006A01BB">
      <w:pPr>
        <w:widowControl/>
        <w:autoSpaceDE/>
        <w:autoSpaceDN/>
        <w:adjustRightInd/>
        <w:rPr>
          <w:rFonts w:ascii="Arial" w:hAnsi="Arial" w:cs="Arial"/>
          <w:color w:val="000000"/>
          <w:szCs w:val="20"/>
        </w:rPr>
      </w:pPr>
      <w:r>
        <w:rPr>
          <w:rFonts w:ascii="Arial" w:hAnsi="Arial" w:cs="Arial"/>
          <w:color w:val="000000"/>
          <w:szCs w:val="20"/>
        </w:rPr>
        <w:t>Autism Supervisor</w:t>
      </w:r>
    </w:p>
    <w:p w14:paraId="619E2869" w14:textId="60FC7798" w:rsidR="009526EE" w:rsidRDefault="009526EE" w:rsidP="006A01BB">
      <w:pPr>
        <w:widowControl/>
        <w:autoSpaceDE/>
        <w:autoSpaceDN/>
        <w:adjustRightInd/>
        <w:rPr>
          <w:rFonts w:ascii="Arial" w:hAnsi="Arial" w:cs="Arial"/>
          <w:color w:val="000000"/>
          <w:szCs w:val="20"/>
        </w:rPr>
      </w:pPr>
      <w:r>
        <w:rPr>
          <w:rFonts w:ascii="Arial" w:hAnsi="Arial" w:cs="Arial"/>
          <w:color w:val="000000"/>
          <w:szCs w:val="20"/>
        </w:rPr>
        <w:t>Behavior Analyst</w:t>
      </w:r>
    </w:p>
    <w:p w14:paraId="5084E62C" w14:textId="0915FB44" w:rsidR="009526EE" w:rsidRDefault="009526EE" w:rsidP="006A01BB">
      <w:pPr>
        <w:widowControl/>
        <w:autoSpaceDE/>
        <w:autoSpaceDN/>
        <w:adjustRightInd/>
        <w:rPr>
          <w:rFonts w:ascii="Arial" w:hAnsi="Arial" w:cs="Arial"/>
          <w:color w:val="000000"/>
          <w:szCs w:val="20"/>
        </w:rPr>
      </w:pPr>
      <w:proofErr w:type="spellStart"/>
      <w:r>
        <w:rPr>
          <w:rFonts w:ascii="Arial" w:hAnsi="Arial" w:cs="Arial"/>
          <w:color w:val="000000"/>
          <w:szCs w:val="20"/>
        </w:rPr>
        <w:t>BCaBA</w:t>
      </w:r>
      <w:proofErr w:type="spellEnd"/>
    </w:p>
    <w:p w14:paraId="5F4CE9D8" w14:textId="6E9E77AE"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Benefits Eligibility Specialist</w:t>
      </w:r>
    </w:p>
    <w:p w14:paraId="24B3DBD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Care Manager</w:t>
      </w:r>
    </w:p>
    <w:p w14:paraId="230473F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Case Manager</w:t>
      </w:r>
    </w:p>
    <w:p w14:paraId="18362749" w14:textId="77777777" w:rsidR="009526EE" w:rsidRDefault="009526EE" w:rsidP="006A01BB">
      <w:pPr>
        <w:widowControl/>
        <w:autoSpaceDE/>
        <w:autoSpaceDN/>
        <w:adjustRightInd/>
        <w:rPr>
          <w:rFonts w:ascii="Arial" w:hAnsi="Arial" w:cs="Arial"/>
          <w:color w:val="000000"/>
          <w:szCs w:val="20"/>
        </w:rPr>
      </w:pPr>
      <w:r>
        <w:rPr>
          <w:rFonts w:ascii="Arial" w:hAnsi="Arial" w:cs="Arial"/>
          <w:color w:val="000000"/>
          <w:szCs w:val="20"/>
        </w:rPr>
        <w:t>Child and Family Mental Health Coordinator</w:t>
      </w:r>
    </w:p>
    <w:p w14:paraId="6CBD0216" w14:textId="2B351B09"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Clubhouse </w:t>
      </w:r>
      <w:r w:rsidR="009526EE">
        <w:rPr>
          <w:rFonts w:ascii="Arial" w:hAnsi="Arial" w:cs="Arial"/>
          <w:color w:val="000000"/>
          <w:szCs w:val="20"/>
        </w:rPr>
        <w:t>Generalist</w:t>
      </w:r>
      <w:r w:rsidRPr="006A01BB">
        <w:rPr>
          <w:rFonts w:ascii="Arial" w:hAnsi="Arial" w:cs="Arial"/>
          <w:color w:val="000000"/>
          <w:szCs w:val="20"/>
        </w:rPr>
        <w:cr/>
        <w:t>Clubhouse Manager</w:t>
      </w:r>
      <w:r w:rsidRPr="006A01BB">
        <w:rPr>
          <w:rFonts w:ascii="Arial" w:hAnsi="Arial" w:cs="Arial"/>
          <w:color w:val="000000"/>
          <w:szCs w:val="20"/>
        </w:rPr>
        <w:cr/>
        <w:t>Clubhouse Director</w:t>
      </w:r>
      <w:r w:rsidRPr="006A01BB">
        <w:rPr>
          <w:rFonts w:ascii="Arial" w:hAnsi="Arial" w:cs="Arial"/>
          <w:color w:val="000000"/>
          <w:szCs w:val="20"/>
        </w:rPr>
        <w:cr/>
        <w:t>Community Supports Technician</w:t>
      </w:r>
    </w:p>
    <w:p w14:paraId="2A05F1D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Community Supports Technician (CST) Supervisor</w:t>
      </w:r>
    </w:p>
    <w:p w14:paraId="411AA11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Crisis Management &amp; Intervention Team (CMIT) Supervisor</w:t>
      </w:r>
    </w:p>
    <w:p w14:paraId="3D899D51" w14:textId="4D8C9F23" w:rsidR="006A01BB" w:rsidRDefault="006A01BB" w:rsidP="2B250782">
      <w:pPr>
        <w:widowControl/>
        <w:autoSpaceDE/>
        <w:autoSpaceDN/>
        <w:adjustRightInd/>
        <w:rPr>
          <w:rFonts w:ascii="Arial" w:hAnsi="Arial" w:cs="Arial"/>
          <w:color w:val="000000"/>
        </w:rPr>
      </w:pPr>
      <w:r w:rsidRPr="006A01BB">
        <w:rPr>
          <w:rFonts w:ascii="Arial" w:hAnsi="Arial" w:cs="Arial"/>
          <w:color w:val="000000"/>
          <w:szCs w:val="20"/>
        </w:rPr>
        <w:t>Crisis Stabilization Specialist</w:t>
      </w:r>
      <w:r w:rsidRPr="006A01BB">
        <w:rPr>
          <w:rFonts w:ascii="Arial" w:hAnsi="Arial" w:cs="Arial"/>
          <w:strike/>
          <w:color w:val="000000"/>
          <w:szCs w:val="20"/>
        </w:rPr>
        <w:cr/>
      </w:r>
      <w:r w:rsidRPr="2B250782">
        <w:rPr>
          <w:rFonts w:ascii="Arial" w:hAnsi="Arial" w:cs="Arial"/>
          <w:color w:val="000000"/>
        </w:rPr>
        <w:t>Employment Specialist</w:t>
      </w:r>
    </w:p>
    <w:p w14:paraId="26C1ECCA" w14:textId="6812BAF9" w:rsidR="009526EE" w:rsidRDefault="009526EE" w:rsidP="2B250782">
      <w:pPr>
        <w:widowControl/>
        <w:autoSpaceDE/>
        <w:autoSpaceDN/>
        <w:adjustRightInd/>
        <w:rPr>
          <w:rFonts w:ascii="Arial" w:hAnsi="Arial" w:cs="Arial"/>
          <w:color w:val="000000"/>
        </w:rPr>
      </w:pPr>
      <w:r>
        <w:rPr>
          <w:rFonts w:ascii="Arial" w:hAnsi="Arial" w:cs="Arial"/>
          <w:color w:val="000000"/>
        </w:rPr>
        <w:t>Family Stabilization Specialist</w:t>
      </w:r>
    </w:p>
    <w:p w14:paraId="319BBFE5" w14:textId="58C00AA2" w:rsidR="009526EE" w:rsidRPr="006A01BB" w:rsidRDefault="009526EE" w:rsidP="2B250782">
      <w:pPr>
        <w:widowControl/>
        <w:autoSpaceDE/>
        <w:autoSpaceDN/>
        <w:adjustRightInd/>
        <w:rPr>
          <w:rFonts w:ascii="Arial" w:hAnsi="Arial" w:cs="Arial"/>
          <w:color w:val="000000"/>
        </w:rPr>
      </w:pPr>
      <w:r>
        <w:rPr>
          <w:rFonts w:ascii="Arial" w:hAnsi="Arial" w:cs="Arial"/>
          <w:color w:val="000000"/>
        </w:rPr>
        <w:t>Home-Based Case Manager</w:t>
      </w:r>
    </w:p>
    <w:p w14:paraId="6364F75A" w14:textId="5A64C862" w:rsid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Home-Based Therapist</w:t>
      </w:r>
    </w:p>
    <w:p w14:paraId="67684824" w14:textId="61AF8BAE" w:rsidR="009526EE" w:rsidRDefault="009526EE" w:rsidP="006A01BB">
      <w:pPr>
        <w:widowControl/>
        <w:autoSpaceDE/>
        <w:autoSpaceDN/>
        <w:adjustRightInd/>
        <w:rPr>
          <w:rFonts w:ascii="Arial" w:hAnsi="Arial" w:cs="Arial"/>
          <w:color w:val="000000"/>
          <w:szCs w:val="20"/>
        </w:rPr>
      </w:pPr>
      <w:r>
        <w:rPr>
          <w:rFonts w:ascii="Arial" w:hAnsi="Arial" w:cs="Arial"/>
          <w:color w:val="000000"/>
          <w:szCs w:val="20"/>
        </w:rPr>
        <w:t>Infant Mental Health Supervisor</w:t>
      </w:r>
    </w:p>
    <w:p w14:paraId="268E8D3F" w14:textId="7CF47F71" w:rsidR="009526EE" w:rsidRDefault="009526EE" w:rsidP="006A01BB">
      <w:pPr>
        <w:widowControl/>
        <w:autoSpaceDE/>
        <w:autoSpaceDN/>
        <w:adjustRightInd/>
        <w:rPr>
          <w:rFonts w:ascii="Arial" w:hAnsi="Arial" w:cs="Arial"/>
          <w:color w:val="000000"/>
          <w:szCs w:val="20"/>
        </w:rPr>
      </w:pPr>
      <w:r>
        <w:rPr>
          <w:rFonts w:ascii="Arial" w:hAnsi="Arial" w:cs="Arial"/>
          <w:color w:val="000000"/>
          <w:szCs w:val="20"/>
        </w:rPr>
        <w:t>Infant and Early Childhood Mental Health Consultant</w:t>
      </w:r>
    </w:p>
    <w:p w14:paraId="4ACA115B" w14:textId="5E88A7DA" w:rsidR="009526EE" w:rsidRPr="006A01BB" w:rsidRDefault="009526EE" w:rsidP="006A01BB">
      <w:pPr>
        <w:widowControl/>
        <w:autoSpaceDE/>
        <w:autoSpaceDN/>
        <w:adjustRightInd/>
        <w:rPr>
          <w:rFonts w:ascii="Arial" w:hAnsi="Arial" w:cs="Arial"/>
          <w:color w:val="000000"/>
          <w:szCs w:val="20"/>
        </w:rPr>
      </w:pPr>
      <w:r>
        <w:rPr>
          <w:rFonts w:ascii="Arial" w:hAnsi="Arial" w:cs="Arial"/>
          <w:color w:val="000000"/>
          <w:szCs w:val="20"/>
        </w:rPr>
        <w:t>Medical Assistant</w:t>
      </w:r>
    </w:p>
    <w:p w14:paraId="33722A1D" w14:textId="3B9C2C5D" w:rsidR="006A01BB" w:rsidRDefault="006A01BB" w:rsidP="006A01BB">
      <w:pPr>
        <w:widowControl/>
        <w:autoSpaceDE/>
        <w:autoSpaceDN/>
        <w:adjustRightInd/>
        <w:rPr>
          <w:rFonts w:ascii="Arial" w:hAnsi="Arial" w:cs="Arial"/>
          <w:color w:val="000000" w:themeColor="text1"/>
        </w:rPr>
      </w:pPr>
      <w:r w:rsidRPr="3802E362">
        <w:rPr>
          <w:rFonts w:ascii="Arial" w:hAnsi="Arial" w:cs="Arial"/>
          <w:color w:val="000000" w:themeColor="text1"/>
        </w:rPr>
        <w:t>Medical Director</w:t>
      </w:r>
    </w:p>
    <w:p w14:paraId="715EC147" w14:textId="25C6BF82" w:rsidR="009526EE" w:rsidRPr="006A01BB" w:rsidRDefault="009526EE" w:rsidP="006A01BB">
      <w:pPr>
        <w:widowControl/>
        <w:autoSpaceDE/>
        <w:autoSpaceDN/>
        <w:adjustRightInd/>
        <w:rPr>
          <w:rFonts w:ascii="Arial" w:hAnsi="Arial" w:cs="Arial"/>
          <w:color w:val="000000"/>
          <w:szCs w:val="20"/>
        </w:rPr>
      </w:pPr>
      <w:r>
        <w:rPr>
          <w:rFonts w:ascii="Arial" w:hAnsi="Arial" w:cs="Arial"/>
          <w:color w:val="000000"/>
          <w:szCs w:val="20"/>
        </w:rPr>
        <w:t>MST Supervisor</w:t>
      </w:r>
    </w:p>
    <w:p w14:paraId="0ECC5DC9" w14:textId="6C5D43FC" w:rsid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Nurse Practitioner</w:t>
      </w:r>
    </w:p>
    <w:p w14:paraId="51060C23" w14:textId="7463A4E6" w:rsidR="00D10AE7" w:rsidRPr="006A01BB" w:rsidRDefault="00D10AE7" w:rsidP="006A01BB">
      <w:pPr>
        <w:widowControl/>
        <w:autoSpaceDE/>
        <w:autoSpaceDN/>
        <w:adjustRightInd/>
        <w:rPr>
          <w:rFonts w:ascii="Arial" w:hAnsi="Arial" w:cs="Arial"/>
          <w:color w:val="000000"/>
          <w:szCs w:val="20"/>
        </w:rPr>
      </w:pPr>
      <w:r>
        <w:rPr>
          <w:rFonts w:ascii="Arial" w:hAnsi="Arial" w:cs="Arial"/>
          <w:color w:val="000000"/>
          <w:szCs w:val="20"/>
        </w:rPr>
        <w:t>OBRA Coordinator</w:t>
      </w:r>
    </w:p>
    <w:p w14:paraId="5136AF93"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Office Manager</w:t>
      </w:r>
    </w:p>
    <w:p w14:paraId="39FA8626" w14:textId="2DB9EFE3" w:rsid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Outpatient Therapist</w:t>
      </w:r>
    </w:p>
    <w:p w14:paraId="51349355" w14:textId="203CF9ED" w:rsidR="00D10AE7" w:rsidRPr="006A01BB" w:rsidRDefault="00D10AE7" w:rsidP="006A01BB">
      <w:pPr>
        <w:widowControl/>
        <w:autoSpaceDE/>
        <w:autoSpaceDN/>
        <w:adjustRightInd/>
        <w:rPr>
          <w:rFonts w:ascii="Arial" w:hAnsi="Arial" w:cs="Arial"/>
          <w:color w:val="000000"/>
          <w:szCs w:val="20"/>
        </w:rPr>
      </w:pPr>
      <w:r>
        <w:rPr>
          <w:rFonts w:ascii="Arial" w:hAnsi="Arial" w:cs="Arial"/>
          <w:color w:val="000000"/>
          <w:szCs w:val="20"/>
        </w:rPr>
        <w:t>Outreach Counselor</w:t>
      </w:r>
    </w:p>
    <w:p w14:paraId="5AF9414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Parent Support Partner</w:t>
      </w:r>
    </w:p>
    <w:p w14:paraId="274A736D"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Peer Support Specialist</w:t>
      </w:r>
    </w:p>
    <w:p w14:paraId="6E3AD145" w14:textId="5E4CBDCE"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Psychiatrist</w:t>
      </w:r>
    </w:p>
    <w:p w14:paraId="617B3881"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Psychologist</w:t>
      </w:r>
    </w:p>
    <w:p w14:paraId="0855E6F6"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Registered Nurse</w:t>
      </w:r>
    </w:p>
    <w:p w14:paraId="628A1CE5"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Secretary</w:t>
      </w:r>
    </w:p>
    <w:p w14:paraId="6783598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Supervisor</w:t>
      </w:r>
    </w:p>
    <w:p w14:paraId="350D7B50" w14:textId="411A7754" w:rsid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Supported Employment Supervisor </w:t>
      </w:r>
    </w:p>
    <w:p w14:paraId="2F60B625" w14:textId="05DC0C93" w:rsidR="00D10AE7" w:rsidRPr="006A01BB" w:rsidRDefault="00D10AE7" w:rsidP="006A01BB">
      <w:pPr>
        <w:widowControl/>
        <w:autoSpaceDE/>
        <w:autoSpaceDN/>
        <w:adjustRightInd/>
        <w:rPr>
          <w:rFonts w:ascii="Arial" w:hAnsi="Arial" w:cs="Arial"/>
          <w:szCs w:val="20"/>
        </w:rPr>
      </w:pPr>
      <w:r>
        <w:rPr>
          <w:rFonts w:ascii="Arial" w:hAnsi="Arial" w:cs="Arial"/>
          <w:szCs w:val="20"/>
        </w:rPr>
        <w:t>Team Lead</w:t>
      </w:r>
    </w:p>
    <w:p w14:paraId="1E5D6631" w14:textId="2118974E" w:rsidR="00D10AE7" w:rsidRDefault="006A01BB" w:rsidP="006A01BB">
      <w:pPr>
        <w:widowControl/>
        <w:autoSpaceDE/>
        <w:autoSpaceDN/>
        <w:adjustRightInd/>
        <w:rPr>
          <w:rFonts w:ascii="Arial" w:hAnsi="Arial" w:cs="Arial"/>
          <w:szCs w:val="20"/>
        </w:rPr>
      </w:pPr>
      <w:r w:rsidRPr="006A01BB">
        <w:rPr>
          <w:rFonts w:ascii="Arial" w:hAnsi="Arial" w:cs="Arial"/>
          <w:szCs w:val="20"/>
        </w:rPr>
        <w:t>Youth Intervention Specialist</w:t>
      </w:r>
    </w:p>
    <w:p w14:paraId="5E9254E6" w14:textId="77777777" w:rsidR="00D10AE7" w:rsidRDefault="00D10AE7" w:rsidP="006A01BB">
      <w:pPr>
        <w:widowControl/>
        <w:autoSpaceDE/>
        <w:autoSpaceDN/>
        <w:adjustRightInd/>
        <w:rPr>
          <w:rFonts w:ascii="Arial" w:hAnsi="Arial" w:cs="Arial"/>
          <w:szCs w:val="20"/>
        </w:rPr>
      </w:pPr>
      <w:r>
        <w:rPr>
          <w:rFonts w:ascii="Arial" w:hAnsi="Arial" w:cs="Arial"/>
          <w:szCs w:val="20"/>
        </w:rPr>
        <w:t>Youth Intervention Worker</w:t>
      </w:r>
    </w:p>
    <w:p w14:paraId="57AF4AEB" w14:textId="77777777" w:rsidR="00264027" w:rsidRDefault="00264027" w:rsidP="006A01BB">
      <w:pPr>
        <w:widowControl/>
        <w:autoSpaceDE/>
        <w:autoSpaceDN/>
        <w:adjustRightInd/>
        <w:rPr>
          <w:rFonts w:ascii="Arial" w:hAnsi="Arial" w:cs="Arial"/>
          <w:color w:val="000000"/>
          <w:szCs w:val="20"/>
        </w:rPr>
      </w:pPr>
    </w:p>
    <w:p w14:paraId="2A7C0754" w14:textId="7AD9FCB9"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All other employees are designated as Category B</w:t>
      </w:r>
    </w:p>
    <w:p w14:paraId="59EAB4D5" w14:textId="101B33AC" w:rsidR="006A01BB" w:rsidRDefault="006A01BB" w:rsidP="0035112A">
      <w:pPr>
        <w:widowControl/>
        <w:tabs>
          <w:tab w:val="left" w:pos="3960"/>
        </w:tabs>
        <w:autoSpaceDE/>
        <w:autoSpaceDN/>
        <w:adjustRightInd/>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F</w:t>
      </w:r>
    </w:p>
    <w:p w14:paraId="7E99FC50" w14:textId="77777777" w:rsidR="0035112A" w:rsidRPr="006A01BB" w:rsidRDefault="0035112A" w:rsidP="0035112A">
      <w:pPr>
        <w:widowControl/>
        <w:tabs>
          <w:tab w:val="left" w:pos="3960"/>
        </w:tabs>
        <w:autoSpaceDE/>
        <w:autoSpaceDN/>
        <w:adjustRightInd/>
        <w:jc w:val="center"/>
        <w:rPr>
          <w:rFonts w:ascii="Arial" w:hAnsi="Arial" w:cs="Arial"/>
          <w:szCs w:val="20"/>
        </w:rPr>
      </w:pPr>
    </w:p>
    <w:p w14:paraId="4B4C4051" w14:textId="2901D90C" w:rsidR="006A01BB" w:rsidRPr="006A01BB" w:rsidRDefault="0035112A" w:rsidP="006A01BB">
      <w:pPr>
        <w:widowControl/>
        <w:autoSpaceDE/>
        <w:autoSpaceDN/>
        <w:adjustRightInd/>
        <w:rPr>
          <w:rFonts w:ascii="Arial" w:hAnsi="Arial" w:cs="Arial"/>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83840" behindDoc="0" locked="0" layoutInCell="1" allowOverlap="1" wp14:anchorId="46F05DE7" wp14:editId="0E4F37C5">
                <wp:simplePos x="0" y="0"/>
                <wp:positionH relativeFrom="column">
                  <wp:posOffset>0</wp:posOffset>
                </wp:positionH>
                <wp:positionV relativeFrom="paragraph">
                  <wp:posOffset>-635</wp:posOffset>
                </wp:positionV>
                <wp:extent cx="6634661" cy="0"/>
                <wp:effectExtent l="0" t="0" r="0" b="0"/>
                <wp:wrapNone/>
                <wp:docPr id="2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BB5B5" id="Line 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522.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wpEwIAACk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"/>
            </w:pict>
          </mc:Fallback>
        </mc:AlternateContent>
      </w:r>
    </w:p>
    <w:p w14:paraId="474C4C53" w14:textId="33D45179" w:rsidR="006A01BB" w:rsidRPr="006A01BB" w:rsidRDefault="006A01BB" w:rsidP="0035112A">
      <w:pPr>
        <w:widowControl/>
        <w:tabs>
          <w:tab w:val="left" w:pos="2700"/>
        </w:tabs>
        <w:autoSpaceDE/>
        <w:autoSpaceDN/>
        <w:adjustRightInd/>
        <w:jc w:val="center"/>
        <w:rPr>
          <w:rFonts w:ascii="Arial" w:hAnsi="Arial" w:cs="Arial"/>
          <w:szCs w:val="20"/>
        </w:rPr>
      </w:pPr>
      <w:r w:rsidRPr="006A01BB">
        <w:rPr>
          <w:rFonts w:ascii="Arial" w:hAnsi="Arial" w:cs="Arial"/>
          <w:b/>
          <w:i/>
          <w:szCs w:val="20"/>
        </w:rPr>
        <w:t>Hepatitis B Vaccine Informed Consent</w:t>
      </w:r>
    </w:p>
    <w:p w14:paraId="5518F161" w14:textId="7471770E" w:rsidR="006A01BB" w:rsidRDefault="006A01BB" w:rsidP="006A01BB">
      <w:pPr>
        <w:widowControl/>
        <w:autoSpaceDE/>
        <w:autoSpaceDN/>
        <w:adjustRightInd/>
        <w:rPr>
          <w:rFonts w:ascii="Arial" w:hAnsi="Arial" w:cs="Arial"/>
          <w:szCs w:val="20"/>
        </w:rPr>
      </w:pPr>
    </w:p>
    <w:p w14:paraId="3FF146CD" w14:textId="77777777" w:rsidR="0035112A" w:rsidRPr="006A01BB" w:rsidRDefault="0035112A" w:rsidP="006A01BB">
      <w:pPr>
        <w:widowControl/>
        <w:autoSpaceDE/>
        <w:autoSpaceDN/>
        <w:adjustRightInd/>
        <w:rPr>
          <w:rFonts w:ascii="Arial" w:hAnsi="Arial" w:cs="Arial"/>
          <w:szCs w:val="20"/>
        </w:rPr>
      </w:pPr>
    </w:p>
    <w:p w14:paraId="38F0FF4A"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u w:val="single"/>
        </w:rPr>
        <w:t>POSSIBLE SIDE EFFECTS</w:t>
      </w:r>
      <w:r w:rsidRPr="006A01BB">
        <w:rPr>
          <w:rFonts w:ascii="Arial" w:hAnsi="Arial" w:cs="Arial"/>
          <w:szCs w:val="20"/>
        </w:rPr>
        <w:t>:    (Incidents of side effects is generally low.)</w:t>
      </w:r>
    </w:p>
    <w:p w14:paraId="107E86B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Injection site soreness is the most common side effect. </w:t>
      </w:r>
    </w:p>
    <w:p w14:paraId="6101C861" w14:textId="77777777" w:rsidR="006A01BB" w:rsidRPr="006A01BB" w:rsidRDefault="006A01BB" w:rsidP="006A01BB">
      <w:pPr>
        <w:widowControl/>
        <w:autoSpaceDE/>
        <w:autoSpaceDN/>
        <w:adjustRightInd/>
        <w:rPr>
          <w:rFonts w:ascii="Arial" w:hAnsi="Arial" w:cs="Arial"/>
          <w:szCs w:val="20"/>
        </w:rPr>
      </w:pPr>
    </w:p>
    <w:p w14:paraId="1C712528"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Less common local reactions are redness, swelling and warmth of the area or harness which usually subsides in 48 hours. </w:t>
      </w:r>
    </w:p>
    <w:p w14:paraId="3BAB22EF" w14:textId="77777777" w:rsidR="006A01BB" w:rsidRPr="006A01BB" w:rsidRDefault="006A01BB" w:rsidP="006A01BB">
      <w:pPr>
        <w:widowControl/>
        <w:autoSpaceDE/>
        <w:autoSpaceDN/>
        <w:adjustRightInd/>
        <w:rPr>
          <w:rFonts w:ascii="Arial" w:hAnsi="Arial" w:cs="Arial"/>
          <w:szCs w:val="20"/>
        </w:rPr>
      </w:pPr>
    </w:p>
    <w:p w14:paraId="2F67F587"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Low-grade fever occurs occasionally during the 48-hour period after the vaccination. </w:t>
      </w:r>
    </w:p>
    <w:p w14:paraId="4243198E" w14:textId="77777777" w:rsidR="006A01BB" w:rsidRPr="006A01BB" w:rsidRDefault="006A01BB" w:rsidP="006A01BB">
      <w:pPr>
        <w:widowControl/>
        <w:autoSpaceDE/>
        <w:autoSpaceDN/>
        <w:adjustRightInd/>
        <w:rPr>
          <w:rFonts w:ascii="Arial" w:hAnsi="Arial" w:cs="Arial"/>
          <w:szCs w:val="20"/>
        </w:rPr>
      </w:pPr>
    </w:p>
    <w:p w14:paraId="23382A7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Fatigue, headache, nausea, dizziness, muscle or joint pains are uncommon. Rash is rare.</w:t>
      </w:r>
    </w:p>
    <w:p w14:paraId="3CC0D9F6" w14:textId="77777777" w:rsidR="006A01BB" w:rsidRPr="006A01BB" w:rsidRDefault="006A01BB" w:rsidP="006A01BB">
      <w:pPr>
        <w:widowControl/>
        <w:autoSpaceDE/>
        <w:autoSpaceDN/>
        <w:adjustRightInd/>
        <w:rPr>
          <w:rFonts w:ascii="Arial" w:hAnsi="Arial" w:cs="Arial"/>
          <w:szCs w:val="20"/>
        </w:rPr>
      </w:pPr>
    </w:p>
    <w:p w14:paraId="4D7692F3"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CONTRAINDICATIONS: </w:t>
      </w:r>
    </w:p>
    <w:p w14:paraId="58F05349"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Hypersensitivity to any component of the vaccine.</w:t>
      </w:r>
    </w:p>
    <w:p w14:paraId="16B7FDA6"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The vaccine is not given to pregnant women.</w:t>
      </w:r>
    </w:p>
    <w:p w14:paraId="2B8A92E3"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Presence of any serious active infection.</w:t>
      </w:r>
    </w:p>
    <w:p w14:paraId="7E31D02C" w14:textId="77777777" w:rsidR="006A01BB" w:rsidRPr="006A01BB" w:rsidRDefault="006A01BB" w:rsidP="006A01BB">
      <w:pPr>
        <w:widowControl/>
        <w:autoSpaceDE/>
        <w:autoSpaceDN/>
        <w:adjustRightInd/>
        <w:rPr>
          <w:rFonts w:ascii="Arial" w:hAnsi="Arial" w:cs="Arial"/>
          <w:szCs w:val="20"/>
        </w:rPr>
      </w:pPr>
    </w:p>
    <w:p w14:paraId="580C33A6"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NOTE:  Because of the long incubation period of Hepatitis B it is possible for unrecognized infection to be present at the time the vaccine is given. The vaccine may not prevent Hepatitis B in these persons.</w:t>
      </w:r>
    </w:p>
    <w:p w14:paraId="67265752" w14:textId="77777777" w:rsidR="006A01BB" w:rsidRPr="006A01BB" w:rsidRDefault="006A01BB" w:rsidP="006A01BB">
      <w:pPr>
        <w:widowControl/>
        <w:autoSpaceDE/>
        <w:autoSpaceDN/>
        <w:adjustRightInd/>
        <w:rPr>
          <w:rFonts w:ascii="Arial" w:hAnsi="Arial" w:cs="Arial"/>
          <w:szCs w:val="20"/>
        </w:rPr>
      </w:pPr>
    </w:p>
    <w:p w14:paraId="44F0D3D5" w14:textId="77777777" w:rsidR="006A01BB" w:rsidRPr="006A01BB" w:rsidRDefault="006A01BB" w:rsidP="006A01BB">
      <w:pPr>
        <w:widowControl/>
        <w:autoSpaceDE/>
        <w:autoSpaceDN/>
        <w:adjustRightInd/>
        <w:rPr>
          <w:rFonts w:ascii="Arial" w:hAnsi="Arial" w:cs="Arial"/>
          <w:b/>
          <w:bCs/>
          <w:szCs w:val="20"/>
        </w:rPr>
      </w:pPr>
      <w:r w:rsidRPr="006A01BB">
        <w:rPr>
          <w:rFonts w:ascii="Arial" w:hAnsi="Arial" w:cs="Arial"/>
          <w:b/>
          <w:bCs/>
          <w:szCs w:val="20"/>
        </w:rPr>
        <w:t>INFORMED CONSENT:</w:t>
      </w:r>
    </w:p>
    <w:p w14:paraId="65FB738F"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   </w:t>
      </w:r>
    </w:p>
    <w:p w14:paraId="7A8D2557"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due to my occupational exposure to blood or other potentially infectious materials, I may be at risk of acquiring the Hepatitis B Virus (HBV) infection. I am aware of the risks and benefits of the Hepatitis B vaccine series. I understand that the vaccine is a noninfectious, yeast-based vaccine given in three injections in the arm.</w:t>
      </w:r>
    </w:p>
    <w:p w14:paraId="13DE6621" w14:textId="77777777" w:rsidR="006A01BB" w:rsidRPr="006A01BB" w:rsidRDefault="006A01BB" w:rsidP="006A01BB">
      <w:pPr>
        <w:widowControl/>
        <w:autoSpaceDE/>
        <w:autoSpaceDN/>
        <w:adjustRightInd/>
        <w:rPr>
          <w:rFonts w:ascii="Arial" w:hAnsi="Arial" w:cs="Arial"/>
          <w:szCs w:val="20"/>
        </w:rPr>
      </w:pPr>
    </w:p>
    <w:p w14:paraId="5600CCA4"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I will be given an explanation about the vaccine from a health care professional.</w:t>
      </w:r>
    </w:p>
    <w:p w14:paraId="77B78272" w14:textId="77777777" w:rsidR="006A01BB" w:rsidRPr="006A01BB" w:rsidRDefault="006A01BB" w:rsidP="006A01BB">
      <w:pPr>
        <w:widowControl/>
        <w:autoSpaceDE/>
        <w:autoSpaceDN/>
        <w:adjustRightInd/>
        <w:rPr>
          <w:rFonts w:ascii="Arial" w:hAnsi="Arial" w:cs="Arial"/>
          <w:szCs w:val="20"/>
        </w:rPr>
      </w:pPr>
    </w:p>
    <w:p w14:paraId="56144B92"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the vaccine will be given at no cost to me.</w:t>
      </w:r>
    </w:p>
    <w:p w14:paraId="63A3F920" w14:textId="77777777" w:rsidR="006A01BB" w:rsidRPr="006A01BB" w:rsidRDefault="006A01BB" w:rsidP="006A01BB">
      <w:pPr>
        <w:widowControl/>
        <w:autoSpaceDE/>
        <w:autoSpaceDN/>
        <w:adjustRightInd/>
        <w:rPr>
          <w:rFonts w:ascii="Arial" w:hAnsi="Arial" w:cs="Arial"/>
          <w:szCs w:val="20"/>
        </w:rPr>
      </w:pPr>
    </w:p>
    <w:p w14:paraId="24993FB5"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voluntarily agree to receive the vaccine series.</w:t>
      </w:r>
    </w:p>
    <w:p w14:paraId="262DB8A1" w14:textId="77777777" w:rsidR="006A01BB" w:rsidRPr="006A01BB" w:rsidRDefault="006A01BB" w:rsidP="006A01BB">
      <w:pPr>
        <w:widowControl/>
        <w:autoSpaceDE/>
        <w:autoSpaceDN/>
        <w:adjustRightInd/>
        <w:rPr>
          <w:rFonts w:ascii="Arial" w:hAnsi="Arial" w:cs="Arial"/>
          <w:szCs w:val="20"/>
        </w:rPr>
      </w:pPr>
    </w:p>
    <w:p w14:paraId="4310C2F8"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the information provided to me below will be shared with the health care professional to begin the process to receive the vaccine series.</w:t>
      </w:r>
    </w:p>
    <w:p w14:paraId="75146CB2" w14:textId="77777777" w:rsidR="006A01BB" w:rsidRPr="006A01BB" w:rsidRDefault="006A01BB" w:rsidP="006A01BB">
      <w:pPr>
        <w:widowControl/>
        <w:autoSpaceDE/>
        <w:autoSpaceDN/>
        <w:adjustRightInd/>
        <w:rPr>
          <w:rFonts w:ascii="Arial" w:hAnsi="Arial" w:cs="Arial"/>
          <w:szCs w:val="20"/>
        </w:rPr>
      </w:pPr>
    </w:p>
    <w:p w14:paraId="2B9AE93E" w14:textId="77777777" w:rsidR="006A01BB" w:rsidRPr="006A01BB" w:rsidRDefault="006A01BB" w:rsidP="006A01BB">
      <w:pPr>
        <w:widowControl/>
        <w:autoSpaceDE/>
        <w:autoSpaceDN/>
        <w:adjustRightInd/>
        <w:rPr>
          <w:rFonts w:ascii="Arial" w:hAnsi="Arial" w:cs="Arial"/>
          <w:szCs w:val="20"/>
        </w:rPr>
      </w:pPr>
    </w:p>
    <w:p w14:paraId="70F2BDAC" w14:textId="632021A4" w:rsidR="006A01BB" w:rsidRPr="006A01BB" w:rsidRDefault="006A01BB" w:rsidP="006A01BB">
      <w:pPr>
        <w:widowControl/>
        <w:tabs>
          <w:tab w:val="left" w:pos="7020"/>
        </w:tabs>
        <w:autoSpaceDE/>
        <w:autoSpaceDN/>
        <w:adjustRightInd/>
        <w:rPr>
          <w:rFonts w:ascii="Arial" w:hAnsi="Arial" w:cs="Arial"/>
          <w:szCs w:val="20"/>
        </w:rPr>
      </w:pPr>
      <w:r w:rsidRPr="006A01BB">
        <w:rPr>
          <w:rFonts w:ascii="Arial" w:hAnsi="Arial" w:cs="Arial"/>
          <w:szCs w:val="20"/>
        </w:rPr>
        <w:t>Name (please print):  ___________________________________________  Birth date: _____________</w:t>
      </w:r>
    </w:p>
    <w:p w14:paraId="2B635AA2" w14:textId="77777777" w:rsidR="006A01BB" w:rsidRPr="006A01BB" w:rsidRDefault="006A01BB" w:rsidP="006A01BB">
      <w:pPr>
        <w:widowControl/>
        <w:autoSpaceDE/>
        <w:autoSpaceDN/>
        <w:adjustRightInd/>
        <w:rPr>
          <w:rFonts w:ascii="Arial" w:hAnsi="Arial" w:cs="Arial"/>
          <w:szCs w:val="20"/>
        </w:rPr>
      </w:pPr>
    </w:p>
    <w:p w14:paraId="1D98C91A" w14:textId="673AB8C2" w:rsidR="006A01BB" w:rsidRPr="006A01BB" w:rsidRDefault="006A01BB" w:rsidP="006A01BB">
      <w:pPr>
        <w:widowControl/>
        <w:tabs>
          <w:tab w:val="left" w:pos="7020"/>
        </w:tabs>
        <w:autoSpaceDE/>
        <w:autoSpaceDN/>
        <w:adjustRightInd/>
        <w:rPr>
          <w:rFonts w:ascii="Arial" w:hAnsi="Arial" w:cs="Arial"/>
          <w:szCs w:val="20"/>
        </w:rPr>
      </w:pPr>
      <w:r w:rsidRPr="006A01BB">
        <w:rPr>
          <w:rFonts w:ascii="Arial" w:hAnsi="Arial" w:cs="Arial"/>
          <w:szCs w:val="20"/>
        </w:rPr>
        <w:t>Address:  ________________________________________</w:t>
      </w:r>
      <w:r w:rsidR="00264027">
        <w:rPr>
          <w:rFonts w:ascii="Arial" w:hAnsi="Arial" w:cs="Arial"/>
          <w:szCs w:val="20"/>
        </w:rPr>
        <w:t>_</w:t>
      </w:r>
      <w:r w:rsidRPr="006A01BB">
        <w:rPr>
          <w:rFonts w:ascii="Arial" w:hAnsi="Arial" w:cs="Arial"/>
          <w:szCs w:val="20"/>
        </w:rPr>
        <w:t>___________  SS #:  _________________</w:t>
      </w:r>
    </w:p>
    <w:p w14:paraId="0967B288" w14:textId="77777777" w:rsidR="006A01BB" w:rsidRPr="006A01BB" w:rsidRDefault="006A01BB" w:rsidP="006A01BB">
      <w:pPr>
        <w:widowControl/>
        <w:autoSpaceDE/>
        <w:autoSpaceDN/>
        <w:adjustRightInd/>
        <w:rPr>
          <w:rFonts w:ascii="Arial" w:hAnsi="Arial" w:cs="Arial"/>
          <w:szCs w:val="20"/>
        </w:rPr>
      </w:pPr>
    </w:p>
    <w:p w14:paraId="6A38B4D7" w14:textId="6BBBE876" w:rsidR="006A01BB" w:rsidRPr="006A01BB" w:rsidRDefault="006A01BB" w:rsidP="006A01BB">
      <w:pPr>
        <w:widowControl/>
        <w:tabs>
          <w:tab w:val="left" w:pos="7020"/>
        </w:tabs>
        <w:autoSpaceDE/>
        <w:autoSpaceDN/>
        <w:adjustRightInd/>
        <w:rPr>
          <w:rFonts w:ascii="Arial" w:hAnsi="Arial" w:cs="Arial"/>
          <w:szCs w:val="20"/>
        </w:rPr>
      </w:pPr>
      <w:r w:rsidRPr="006A01BB">
        <w:rPr>
          <w:rFonts w:ascii="Arial" w:hAnsi="Arial" w:cs="Arial"/>
          <w:szCs w:val="20"/>
        </w:rPr>
        <w:t>Signature:   _____________________________________</w:t>
      </w:r>
      <w:r w:rsidR="00264027">
        <w:rPr>
          <w:rFonts w:ascii="Arial" w:hAnsi="Arial" w:cs="Arial"/>
          <w:szCs w:val="20"/>
        </w:rPr>
        <w:t>_________</w:t>
      </w:r>
      <w:r w:rsidRPr="006A01BB">
        <w:rPr>
          <w:rFonts w:ascii="Arial" w:hAnsi="Arial" w:cs="Arial"/>
          <w:szCs w:val="20"/>
        </w:rPr>
        <w:t>_____</w:t>
      </w:r>
      <w:r w:rsidR="00264027">
        <w:rPr>
          <w:rFonts w:ascii="Arial" w:hAnsi="Arial" w:cs="Arial"/>
          <w:szCs w:val="20"/>
        </w:rPr>
        <w:t xml:space="preserve"> </w:t>
      </w:r>
      <w:r w:rsidRPr="006A01BB">
        <w:rPr>
          <w:rFonts w:ascii="Arial" w:hAnsi="Arial" w:cs="Arial"/>
          <w:szCs w:val="20"/>
        </w:rPr>
        <w:t>Date:  __</w:t>
      </w:r>
      <w:r w:rsidR="00264027">
        <w:rPr>
          <w:rFonts w:ascii="Arial" w:hAnsi="Arial" w:cs="Arial"/>
          <w:szCs w:val="20"/>
        </w:rPr>
        <w:t>__</w:t>
      </w:r>
      <w:r w:rsidRPr="006A01BB">
        <w:rPr>
          <w:rFonts w:ascii="Arial" w:hAnsi="Arial" w:cs="Arial"/>
          <w:szCs w:val="20"/>
        </w:rPr>
        <w:t>_____________</w:t>
      </w:r>
    </w:p>
    <w:p w14:paraId="1C7E871B" w14:textId="77777777" w:rsidR="006A01BB" w:rsidRPr="006A01BB" w:rsidRDefault="006A01BB" w:rsidP="006A01BB">
      <w:pPr>
        <w:widowControl/>
        <w:autoSpaceDE/>
        <w:autoSpaceDN/>
        <w:adjustRightInd/>
        <w:rPr>
          <w:rFonts w:ascii="Arial" w:hAnsi="Arial" w:cs="Arial"/>
          <w:szCs w:val="20"/>
        </w:rPr>
      </w:pPr>
    </w:p>
    <w:p w14:paraId="1A0787EE" w14:textId="77777777" w:rsidR="006A01BB" w:rsidRPr="006A01BB" w:rsidRDefault="006A01BB" w:rsidP="006A01BB">
      <w:pPr>
        <w:widowControl/>
        <w:autoSpaceDE/>
        <w:autoSpaceDN/>
        <w:adjustRightInd/>
        <w:jc w:val="right"/>
        <w:rPr>
          <w:rFonts w:ascii="Arial" w:hAnsi="Arial" w:cs="Arial"/>
          <w:szCs w:val="20"/>
        </w:rPr>
      </w:pPr>
      <w:r w:rsidRPr="006A01BB">
        <w:rPr>
          <w:rFonts w:ascii="Arial" w:hAnsi="Arial" w:cs="Arial"/>
          <w:szCs w:val="20"/>
        </w:rPr>
        <w:t>CMHCM-55 (08/13/03)</w:t>
      </w:r>
    </w:p>
    <w:p w14:paraId="2DF66890" w14:textId="77777777" w:rsidR="006A01BB" w:rsidRPr="006A01BB" w:rsidRDefault="006A01BB" w:rsidP="006A01BB">
      <w:pPr>
        <w:widowControl/>
        <w:autoSpaceDE/>
        <w:autoSpaceDN/>
        <w:adjustRightInd/>
        <w:rPr>
          <w:rFonts w:ascii="Arial" w:hAnsi="Arial" w:cs="Arial"/>
          <w:szCs w:val="20"/>
        </w:rPr>
      </w:pPr>
    </w:p>
    <w:p w14:paraId="66EFD989" w14:textId="77777777" w:rsidR="00264027" w:rsidRDefault="00264027">
      <w:pPr>
        <w:widowControl/>
        <w:autoSpaceDE/>
        <w:autoSpaceDN/>
        <w:adjustRightInd/>
        <w:rPr>
          <w:rFonts w:ascii="Arial" w:hAnsi="Arial" w:cs="Arial"/>
          <w:szCs w:val="20"/>
        </w:rPr>
      </w:pPr>
      <w:r>
        <w:rPr>
          <w:rFonts w:ascii="Arial" w:hAnsi="Arial" w:cs="Arial"/>
          <w:szCs w:val="20"/>
        </w:rPr>
        <w:br w:type="page"/>
      </w:r>
    </w:p>
    <w:p w14:paraId="61163181" w14:textId="22D1D547" w:rsidR="006A01BB" w:rsidRPr="006A01BB" w:rsidRDefault="006A01BB" w:rsidP="0035112A">
      <w:pPr>
        <w:widowControl/>
        <w:tabs>
          <w:tab w:val="left" w:pos="3960"/>
        </w:tabs>
        <w:autoSpaceDE/>
        <w:autoSpaceDN/>
        <w:adjustRightInd/>
        <w:jc w:val="center"/>
        <w:rPr>
          <w:rFonts w:ascii="Arial" w:hAnsi="Arial" w:cs="Arial"/>
          <w:szCs w:val="20"/>
        </w:rPr>
      </w:pPr>
      <w:r w:rsidRPr="006A01BB">
        <w:rPr>
          <w:rFonts w:ascii="Arial" w:hAnsi="Arial" w:cs="Arial"/>
          <w:szCs w:val="20"/>
        </w:rPr>
        <w:lastRenderedPageBreak/>
        <w:t>APPENDIX G</w:t>
      </w:r>
    </w:p>
    <w:p w14:paraId="2B760FDC" w14:textId="2D59B671"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85888" behindDoc="0" locked="0" layoutInCell="1" allowOverlap="1" wp14:anchorId="65B8C6E5" wp14:editId="7CB32D38">
                <wp:simplePos x="0" y="0"/>
                <wp:positionH relativeFrom="column">
                  <wp:posOffset>2177</wp:posOffset>
                </wp:positionH>
                <wp:positionV relativeFrom="paragraph">
                  <wp:posOffset>86632</wp:posOffset>
                </wp:positionV>
                <wp:extent cx="6634661" cy="0"/>
                <wp:effectExtent l="0" t="0" r="0" b="0"/>
                <wp:wrapNone/>
                <wp:docPr id="2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FCE97" id="Line 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8pt" to="52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65408" behindDoc="0" locked="0" layoutInCell="1" allowOverlap="1" wp14:anchorId="214A401E" wp14:editId="388A828F">
                <wp:simplePos x="0" y="0"/>
                <wp:positionH relativeFrom="column">
                  <wp:posOffset>0</wp:posOffset>
                </wp:positionH>
                <wp:positionV relativeFrom="paragraph">
                  <wp:posOffset>88265</wp:posOffset>
                </wp:positionV>
                <wp:extent cx="6172200" cy="0"/>
                <wp:effectExtent l="9525" t="12065" r="9525" b="6985"/>
                <wp:wrapNone/>
                <wp:docPr id="1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B83D2" id="Line 1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x+0Eg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"/>
            </w:pict>
          </mc:Fallback>
        </mc:AlternateContent>
      </w:r>
    </w:p>
    <w:p w14:paraId="6B4B3746" w14:textId="77777777" w:rsidR="006A01BB" w:rsidRPr="006A01BB" w:rsidRDefault="006A01BB" w:rsidP="006A01BB">
      <w:pPr>
        <w:widowControl/>
        <w:autoSpaceDE/>
        <w:autoSpaceDN/>
        <w:adjustRightInd/>
        <w:rPr>
          <w:rFonts w:ascii="Arial" w:hAnsi="Arial" w:cs="Arial"/>
          <w:color w:val="000000"/>
          <w:szCs w:val="20"/>
        </w:rPr>
      </w:pPr>
    </w:p>
    <w:p w14:paraId="3F9455CA" w14:textId="0140C888" w:rsidR="006A01BB" w:rsidRPr="006A01BB" w:rsidRDefault="006A01BB" w:rsidP="0035112A">
      <w:pPr>
        <w:keepNext/>
        <w:widowControl/>
        <w:tabs>
          <w:tab w:val="left" w:pos="3060"/>
        </w:tabs>
        <w:autoSpaceDE/>
        <w:autoSpaceDN/>
        <w:adjustRightInd/>
        <w:jc w:val="center"/>
        <w:outlineLvl w:val="1"/>
        <w:rPr>
          <w:rFonts w:ascii="Arial" w:hAnsi="Arial" w:cs="Arial"/>
          <w:b/>
          <w:i/>
          <w:szCs w:val="20"/>
        </w:rPr>
      </w:pPr>
      <w:r w:rsidRPr="006A01BB">
        <w:rPr>
          <w:rFonts w:ascii="Arial" w:hAnsi="Arial" w:cs="Arial"/>
          <w:b/>
          <w:i/>
          <w:szCs w:val="20"/>
        </w:rPr>
        <w:t>Hepatitis B Vaccine Declination</w:t>
      </w:r>
    </w:p>
    <w:p w14:paraId="38AC0CD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b/>
          <w:i/>
          <w:color w:val="000000"/>
          <w:szCs w:val="20"/>
        </w:rPr>
        <w:cr/>
      </w:r>
      <w:r w:rsidRPr="006A01BB">
        <w:rPr>
          <w:rFonts w:ascii="Arial" w:hAnsi="Arial" w:cs="Arial"/>
          <w:color w:val="000000"/>
          <w:szCs w:val="20"/>
        </w:rPr>
        <w:cr/>
        <w:t>I understand that due to my occupational exposure to blood or other potentially infectious materials I may be at risk of acquiring Hepatitis B virus (HBV) infection. I have been given the opportunity to be vaccinated with Hepatitis B vaccine at no charge to myself. However, I decline Hepatitis B vaccination at this time. I understand that by declining this vaccine, I continue to be at risk of acquiring Hepatitis B, a serious disease. If in the future I continue to have occupational exposure to blood or other potentially infectious materials and I want to be vaccinated with Hepatitis B vaccine, I can receive the vaccination series at no charge to me.</w:t>
      </w:r>
      <w:r w:rsidRPr="006A01BB">
        <w:rPr>
          <w:rFonts w:ascii="Arial" w:hAnsi="Arial" w:cs="Arial"/>
          <w:color w:val="000000"/>
          <w:szCs w:val="20"/>
        </w:rPr>
        <w:cr/>
      </w:r>
    </w:p>
    <w:p w14:paraId="3B7446A7" w14:textId="51C7BFDF" w:rsidR="006A01BB" w:rsidRPr="006A01BB" w:rsidRDefault="006A01BB" w:rsidP="006A01BB">
      <w:pPr>
        <w:widowControl/>
        <w:autoSpaceDE/>
        <w:autoSpaceDN/>
        <w:adjustRightInd/>
        <w:rPr>
          <w:rFonts w:ascii="Arial" w:hAnsi="Arial" w:cs="Arial"/>
          <w:b/>
          <w:bCs/>
          <w:i/>
          <w:iCs/>
          <w:color w:val="000000"/>
          <w:szCs w:val="20"/>
        </w:rPr>
      </w:pPr>
      <w:r w:rsidRPr="006A01BB">
        <w:rPr>
          <w:rFonts w:ascii="Arial" w:hAnsi="Arial" w:cs="Arial"/>
          <w:color w:val="000000"/>
          <w:szCs w:val="20"/>
        </w:rPr>
        <w:cr/>
        <w:t>Employee Name:  ____________________________________________________________________</w:t>
      </w:r>
      <w:r w:rsidRPr="006A01BB">
        <w:rPr>
          <w:rFonts w:ascii="Arial" w:hAnsi="Arial" w:cs="Arial"/>
          <w:color w:val="000000"/>
          <w:szCs w:val="20"/>
        </w:rPr>
        <w:cr/>
      </w:r>
      <w:r w:rsidRPr="006A01BB">
        <w:rPr>
          <w:rFonts w:ascii="Arial" w:hAnsi="Arial" w:cs="Arial"/>
          <w:color w:val="000000"/>
          <w:szCs w:val="20"/>
        </w:rPr>
        <w:cr/>
        <w:t>Employee Social Security Number:  ______________________________________________________</w:t>
      </w:r>
      <w:r w:rsidRPr="006A01BB">
        <w:rPr>
          <w:rFonts w:ascii="Arial" w:hAnsi="Arial" w:cs="Arial"/>
          <w:b/>
          <w:bCs/>
          <w:i/>
          <w:iCs/>
          <w:color w:val="000000"/>
          <w:szCs w:val="20"/>
        </w:rPr>
        <w:cr/>
      </w:r>
    </w:p>
    <w:p w14:paraId="39509FC0" w14:textId="77777777" w:rsidR="00264027" w:rsidRDefault="006A01BB" w:rsidP="00264027">
      <w:pPr>
        <w:widowControl/>
        <w:autoSpaceDE/>
        <w:autoSpaceDN/>
        <w:adjustRightInd/>
        <w:rPr>
          <w:rFonts w:ascii="Arial" w:hAnsi="Arial" w:cs="Arial"/>
          <w:szCs w:val="20"/>
        </w:rPr>
      </w:pPr>
      <w:r w:rsidRPr="006A01BB">
        <w:rPr>
          <w:rFonts w:ascii="Arial" w:hAnsi="Arial" w:cs="Arial"/>
          <w:szCs w:val="20"/>
        </w:rPr>
        <w:t>Employee Signature:  __________________________________________  Date: _________________</w:t>
      </w:r>
    </w:p>
    <w:p w14:paraId="4B7E0432" w14:textId="77777777" w:rsidR="00264027" w:rsidRDefault="00264027" w:rsidP="00264027">
      <w:pPr>
        <w:widowControl/>
        <w:autoSpaceDE/>
        <w:autoSpaceDN/>
        <w:adjustRightInd/>
        <w:rPr>
          <w:rFonts w:ascii="Arial" w:hAnsi="Arial" w:cs="Arial"/>
          <w:szCs w:val="20"/>
        </w:rPr>
      </w:pPr>
    </w:p>
    <w:p w14:paraId="76C74C42" w14:textId="650D54E0" w:rsidR="006A01BB" w:rsidRPr="006A01BB" w:rsidRDefault="006A01BB" w:rsidP="00264027">
      <w:pPr>
        <w:widowControl/>
        <w:autoSpaceDE/>
        <w:autoSpaceDN/>
        <w:adjustRightInd/>
        <w:jc w:val="center"/>
        <w:rPr>
          <w:rFonts w:ascii="Arial" w:hAnsi="Arial" w:cs="Arial"/>
          <w:szCs w:val="20"/>
        </w:rPr>
      </w:pPr>
      <w:r w:rsidRPr="006A01BB">
        <w:rPr>
          <w:rFonts w:ascii="Arial" w:hAnsi="Arial" w:cs="Arial"/>
          <w:szCs w:val="20"/>
        </w:rPr>
        <w:cr/>
      </w:r>
      <w:r w:rsidRPr="006A01BB">
        <w:rPr>
          <w:rFonts w:ascii="Arial" w:hAnsi="Arial" w:cs="Arial"/>
          <w:szCs w:val="20"/>
        </w:rPr>
        <w:br w:type="page"/>
      </w:r>
      <w:r w:rsidRPr="006A01BB">
        <w:rPr>
          <w:rFonts w:ascii="Arial" w:hAnsi="Arial" w:cs="Arial"/>
          <w:szCs w:val="20"/>
        </w:rPr>
        <w:lastRenderedPageBreak/>
        <w:t>APPENDIX H</w:t>
      </w:r>
    </w:p>
    <w:p w14:paraId="56C566C7" w14:textId="00DAC6C4"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87936" behindDoc="0" locked="0" layoutInCell="1" allowOverlap="1" wp14:anchorId="640805C6" wp14:editId="22D25C18">
                <wp:simplePos x="0" y="0"/>
                <wp:positionH relativeFrom="column">
                  <wp:posOffset>2177</wp:posOffset>
                </wp:positionH>
                <wp:positionV relativeFrom="paragraph">
                  <wp:posOffset>84818</wp:posOffset>
                </wp:positionV>
                <wp:extent cx="6634661" cy="0"/>
                <wp:effectExtent l="0" t="0" r="0" b="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2DD0B" id="Line 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NkLEwIAACk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66432" behindDoc="0" locked="0" layoutInCell="1" allowOverlap="1" wp14:anchorId="34BF829D" wp14:editId="320292A2">
                <wp:simplePos x="0" y="0"/>
                <wp:positionH relativeFrom="column">
                  <wp:posOffset>0</wp:posOffset>
                </wp:positionH>
                <wp:positionV relativeFrom="paragraph">
                  <wp:posOffset>88265</wp:posOffset>
                </wp:positionV>
                <wp:extent cx="6172200" cy="0"/>
                <wp:effectExtent l="9525" t="12065" r="9525" b="6985"/>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3F3A1" id="Line 1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jYH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"/>
            </w:pict>
          </mc:Fallback>
        </mc:AlternateContent>
      </w:r>
    </w:p>
    <w:p w14:paraId="6E04C239" w14:textId="77777777" w:rsidR="006A01BB" w:rsidRPr="006A01BB" w:rsidRDefault="006A01BB" w:rsidP="006A01BB">
      <w:pPr>
        <w:widowControl/>
        <w:autoSpaceDE/>
        <w:autoSpaceDN/>
        <w:adjustRightInd/>
        <w:jc w:val="center"/>
        <w:rPr>
          <w:rFonts w:ascii="Arial" w:hAnsi="Arial" w:cs="Arial"/>
          <w:szCs w:val="20"/>
        </w:rPr>
      </w:pPr>
    </w:p>
    <w:p w14:paraId="479BEE0E" w14:textId="24444900" w:rsidR="006A01BB" w:rsidRDefault="006A01BB" w:rsidP="0035112A">
      <w:pPr>
        <w:keepNext/>
        <w:widowControl/>
        <w:tabs>
          <w:tab w:val="left" w:pos="1620"/>
        </w:tabs>
        <w:autoSpaceDE/>
        <w:autoSpaceDN/>
        <w:adjustRightInd/>
        <w:jc w:val="center"/>
        <w:outlineLvl w:val="2"/>
        <w:rPr>
          <w:rFonts w:ascii="Arial" w:hAnsi="Arial" w:cs="Arial"/>
          <w:b/>
          <w:bCs/>
          <w:i/>
          <w:iCs/>
          <w:szCs w:val="20"/>
        </w:rPr>
      </w:pPr>
      <w:r w:rsidRPr="006A01BB">
        <w:rPr>
          <w:rFonts w:ascii="Arial" w:hAnsi="Arial" w:cs="Arial"/>
          <w:b/>
          <w:bCs/>
          <w:i/>
          <w:iCs/>
          <w:szCs w:val="20"/>
        </w:rPr>
        <w:t>Follow-up to Occupational Exposure to Bloodborne Pathogens</w:t>
      </w:r>
    </w:p>
    <w:p w14:paraId="6AB15D30" w14:textId="77777777" w:rsidR="0035112A" w:rsidRPr="006A01BB" w:rsidRDefault="0035112A" w:rsidP="0035112A">
      <w:pPr>
        <w:keepNext/>
        <w:widowControl/>
        <w:tabs>
          <w:tab w:val="left" w:pos="1620"/>
        </w:tabs>
        <w:autoSpaceDE/>
        <w:autoSpaceDN/>
        <w:adjustRightInd/>
        <w:jc w:val="center"/>
        <w:outlineLvl w:val="2"/>
        <w:rPr>
          <w:rFonts w:ascii="Arial" w:hAnsi="Arial" w:cs="Arial"/>
          <w:b/>
          <w:bCs/>
          <w:i/>
          <w:iCs/>
          <w:szCs w:val="20"/>
        </w:rPr>
      </w:pPr>
    </w:p>
    <w:p w14:paraId="440877E9" w14:textId="77777777" w:rsidR="006A01BB" w:rsidRPr="006A01BB" w:rsidRDefault="006A01BB" w:rsidP="006A01BB">
      <w:pPr>
        <w:widowControl/>
        <w:autoSpaceDE/>
        <w:autoSpaceDN/>
        <w:adjustRightInd/>
        <w:rPr>
          <w:rFonts w:ascii="Arial" w:hAnsi="Arial" w:cs="Arial"/>
          <w:bCs/>
          <w:iCs/>
          <w:color w:val="000000"/>
          <w:szCs w:val="20"/>
        </w:rPr>
      </w:pPr>
    </w:p>
    <w:p w14:paraId="13ED03E8" w14:textId="77777777" w:rsidR="006A01BB" w:rsidRPr="006A01BB" w:rsidRDefault="006A01BB" w:rsidP="006A01BB">
      <w:pPr>
        <w:keepNext/>
        <w:tabs>
          <w:tab w:val="left" w:pos="4320"/>
        </w:tabs>
        <w:outlineLvl w:val="6"/>
        <w:rPr>
          <w:rFonts w:ascii="Arial" w:hAnsi="Arial" w:cs="Arial"/>
          <w:bCs/>
          <w:iCs/>
          <w:szCs w:val="20"/>
        </w:rPr>
      </w:pPr>
      <w:r w:rsidRPr="006A01BB">
        <w:rPr>
          <w:rFonts w:ascii="Arial" w:hAnsi="Arial" w:cs="Arial"/>
          <w:bCs/>
          <w:iCs/>
          <w:szCs w:val="20"/>
        </w:rPr>
        <w:t xml:space="preserve">I consented to have my blood tested for: </w:t>
      </w:r>
      <w:r w:rsidRPr="006A01BB">
        <w:rPr>
          <w:rFonts w:ascii="Arial" w:hAnsi="Arial" w:cs="Arial"/>
          <w:bCs/>
          <w:iCs/>
          <w:szCs w:val="20"/>
        </w:rPr>
        <w:tab/>
        <w:t>HIV   yes ___ no___</w:t>
      </w:r>
    </w:p>
    <w:p w14:paraId="06BBA218" w14:textId="77777777" w:rsidR="006A01BB" w:rsidRPr="006A01BB" w:rsidRDefault="006A01BB" w:rsidP="006A01BB">
      <w:pPr>
        <w:keepNext/>
        <w:tabs>
          <w:tab w:val="left" w:pos="4320"/>
        </w:tabs>
        <w:ind w:firstLine="720"/>
        <w:outlineLvl w:val="6"/>
        <w:rPr>
          <w:rFonts w:ascii="Arial" w:hAnsi="Arial" w:cs="Arial"/>
          <w:szCs w:val="20"/>
        </w:rPr>
      </w:pPr>
      <w:r w:rsidRPr="006A01BB">
        <w:rPr>
          <w:rFonts w:ascii="Arial" w:hAnsi="Arial" w:cs="Arial"/>
          <w:szCs w:val="20"/>
        </w:rPr>
        <w:tab/>
        <w:t>HBV   yes___ no___</w:t>
      </w:r>
    </w:p>
    <w:p w14:paraId="674618C8" w14:textId="77777777" w:rsidR="006A01BB" w:rsidRPr="006A01BB" w:rsidRDefault="006A01BB" w:rsidP="006A01BB">
      <w:pPr>
        <w:keepNext/>
        <w:tabs>
          <w:tab w:val="left" w:pos="4320"/>
        </w:tabs>
        <w:ind w:firstLine="720"/>
        <w:outlineLvl w:val="6"/>
        <w:rPr>
          <w:rFonts w:ascii="Arial" w:hAnsi="Arial" w:cs="Arial"/>
          <w:bCs/>
          <w:iCs/>
          <w:szCs w:val="20"/>
        </w:rPr>
      </w:pPr>
      <w:r w:rsidRPr="006A01BB">
        <w:rPr>
          <w:rFonts w:ascii="Arial" w:hAnsi="Arial" w:cs="Arial"/>
          <w:bCs/>
          <w:iCs/>
          <w:szCs w:val="20"/>
        </w:rPr>
        <w:tab/>
        <w:t>HCV   yes ___ no___</w:t>
      </w:r>
    </w:p>
    <w:p w14:paraId="073194FD" w14:textId="77777777" w:rsidR="006A01BB" w:rsidRPr="006A01BB" w:rsidRDefault="006A01BB" w:rsidP="006A01BB">
      <w:pPr>
        <w:widowControl/>
        <w:autoSpaceDE/>
        <w:autoSpaceDN/>
        <w:adjustRightInd/>
        <w:jc w:val="center"/>
        <w:rPr>
          <w:rFonts w:ascii="Arial" w:hAnsi="Arial" w:cs="Arial"/>
          <w:b/>
          <w:bCs/>
          <w:i/>
          <w:iCs/>
          <w:szCs w:val="20"/>
        </w:rPr>
      </w:pPr>
    </w:p>
    <w:p w14:paraId="142D69B5"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the results will be made available only to me.</w:t>
      </w:r>
    </w:p>
    <w:p w14:paraId="2D3CF648" w14:textId="77777777" w:rsidR="006A01BB" w:rsidRPr="006A01BB" w:rsidRDefault="006A01BB" w:rsidP="006A01BB">
      <w:pPr>
        <w:keepNext/>
        <w:outlineLvl w:val="6"/>
        <w:rPr>
          <w:rFonts w:ascii="Arial" w:hAnsi="Arial" w:cs="Arial"/>
          <w:b/>
          <w:i/>
          <w:szCs w:val="20"/>
        </w:rPr>
      </w:pPr>
    </w:p>
    <w:p w14:paraId="16C10479" w14:textId="77777777" w:rsidR="006A01BB" w:rsidRPr="006A01BB" w:rsidRDefault="006A01BB" w:rsidP="006A01BB">
      <w:pPr>
        <w:keepNext/>
        <w:tabs>
          <w:tab w:val="left" w:pos="6480"/>
        </w:tabs>
        <w:outlineLvl w:val="6"/>
        <w:rPr>
          <w:rFonts w:ascii="Arial" w:hAnsi="Arial" w:cs="Arial"/>
          <w:bCs/>
          <w:iCs/>
          <w:szCs w:val="20"/>
        </w:rPr>
      </w:pPr>
      <w:r w:rsidRPr="006A01BB">
        <w:rPr>
          <w:rFonts w:ascii="Arial" w:hAnsi="Arial" w:cs="Arial"/>
          <w:bCs/>
          <w:iCs/>
          <w:szCs w:val="20"/>
        </w:rPr>
        <w:t>Employee signature:  _______________________________________   Date:  ___________________</w:t>
      </w:r>
    </w:p>
    <w:p w14:paraId="05D5410B" w14:textId="77777777" w:rsidR="006A01BB" w:rsidRPr="006A01BB" w:rsidRDefault="006A01BB" w:rsidP="006A01BB">
      <w:pPr>
        <w:widowControl/>
        <w:autoSpaceDE/>
        <w:autoSpaceDN/>
        <w:adjustRightInd/>
        <w:rPr>
          <w:rFonts w:ascii="Arial" w:hAnsi="Arial" w:cs="Arial"/>
          <w:b/>
          <w:i/>
          <w:color w:val="000000"/>
          <w:szCs w:val="20"/>
        </w:rPr>
      </w:pPr>
    </w:p>
    <w:p w14:paraId="612D077B" w14:textId="77777777" w:rsidR="006A01BB" w:rsidRPr="006A01BB" w:rsidRDefault="006A01BB" w:rsidP="006A01BB">
      <w:pPr>
        <w:widowControl/>
        <w:autoSpaceDE/>
        <w:autoSpaceDN/>
        <w:adjustRightInd/>
        <w:rPr>
          <w:rFonts w:ascii="Arial" w:hAnsi="Arial" w:cs="Arial"/>
          <w:bCs/>
          <w:iCs/>
          <w:szCs w:val="20"/>
        </w:rPr>
      </w:pPr>
      <w:r w:rsidRPr="006A01BB">
        <w:rPr>
          <w:rFonts w:ascii="Arial" w:hAnsi="Arial" w:cs="Arial"/>
          <w:bCs/>
          <w:iCs/>
          <w:szCs w:val="20"/>
        </w:rPr>
        <w:t xml:space="preserve">I acknowledge that my employer is required to have my blood preserved for 90 days if it was not tested for HIV and that I may request it be tested anytime during those 90 days. </w:t>
      </w:r>
    </w:p>
    <w:p w14:paraId="1784D446" w14:textId="77777777" w:rsidR="006A01BB" w:rsidRPr="006A01BB" w:rsidRDefault="006A01BB" w:rsidP="006A01BB">
      <w:pPr>
        <w:widowControl/>
        <w:autoSpaceDE/>
        <w:autoSpaceDN/>
        <w:adjustRightInd/>
        <w:rPr>
          <w:rFonts w:ascii="Arial" w:hAnsi="Arial" w:cs="Arial"/>
          <w:b/>
          <w:iCs/>
          <w:color w:val="000000"/>
          <w:szCs w:val="20"/>
        </w:rPr>
      </w:pPr>
    </w:p>
    <w:p w14:paraId="5DD04C0F" w14:textId="77777777" w:rsidR="006A01BB" w:rsidRPr="006A01BB" w:rsidRDefault="006A01BB" w:rsidP="006A01BB">
      <w:pPr>
        <w:widowControl/>
        <w:tabs>
          <w:tab w:val="left" w:pos="6300"/>
          <w:tab w:val="left" w:pos="6480"/>
        </w:tabs>
        <w:autoSpaceDE/>
        <w:autoSpaceDN/>
        <w:adjustRightInd/>
        <w:rPr>
          <w:rFonts w:ascii="Arial" w:hAnsi="Arial" w:cs="Arial"/>
          <w:bCs/>
          <w:iCs/>
          <w:color w:val="000000"/>
          <w:szCs w:val="20"/>
        </w:rPr>
      </w:pPr>
      <w:r w:rsidRPr="006A01BB">
        <w:rPr>
          <w:rFonts w:ascii="Arial" w:hAnsi="Arial" w:cs="Arial"/>
          <w:bCs/>
          <w:iCs/>
          <w:color w:val="000000"/>
          <w:szCs w:val="20"/>
        </w:rPr>
        <w:t>Employee signature</w:t>
      </w:r>
      <w:r w:rsidRPr="006A01BB">
        <w:rPr>
          <w:rFonts w:ascii="Arial" w:hAnsi="Arial" w:cs="Arial"/>
          <w:b/>
          <w:iCs/>
          <w:color w:val="000000"/>
          <w:szCs w:val="20"/>
        </w:rPr>
        <w:t xml:space="preserve">________________________________________ </w:t>
      </w:r>
      <w:r w:rsidRPr="006A01BB">
        <w:rPr>
          <w:rFonts w:ascii="Arial" w:hAnsi="Arial" w:cs="Arial"/>
          <w:b/>
          <w:iCs/>
          <w:color w:val="000000"/>
          <w:szCs w:val="20"/>
        </w:rPr>
        <w:tab/>
      </w:r>
      <w:r w:rsidRPr="006A01BB">
        <w:rPr>
          <w:rFonts w:ascii="Arial" w:hAnsi="Arial" w:cs="Arial"/>
          <w:b/>
          <w:iCs/>
          <w:color w:val="000000"/>
          <w:szCs w:val="20"/>
        </w:rPr>
        <w:tab/>
      </w:r>
      <w:r w:rsidRPr="006A01BB">
        <w:rPr>
          <w:rFonts w:ascii="Arial" w:hAnsi="Arial" w:cs="Arial"/>
          <w:bCs/>
          <w:iCs/>
          <w:color w:val="000000"/>
          <w:szCs w:val="20"/>
        </w:rPr>
        <w:t>Date:  ___________________</w:t>
      </w:r>
    </w:p>
    <w:p w14:paraId="1B02B1FE" w14:textId="77777777" w:rsidR="006A01BB" w:rsidRPr="006A01BB" w:rsidRDefault="006A01BB" w:rsidP="006A01BB">
      <w:pPr>
        <w:widowControl/>
        <w:autoSpaceDE/>
        <w:autoSpaceDN/>
        <w:adjustRightInd/>
        <w:rPr>
          <w:rFonts w:ascii="Arial" w:hAnsi="Arial" w:cs="Arial"/>
          <w:b/>
          <w:iCs/>
          <w:color w:val="000000"/>
          <w:szCs w:val="20"/>
        </w:rPr>
      </w:pPr>
    </w:p>
    <w:p w14:paraId="51732F3F" w14:textId="77777777" w:rsidR="006A01BB" w:rsidRPr="006A01BB" w:rsidRDefault="006A01BB" w:rsidP="006A01BB">
      <w:pPr>
        <w:widowControl/>
        <w:tabs>
          <w:tab w:val="left" w:pos="4320"/>
        </w:tabs>
        <w:autoSpaceDE/>
        <w:autoSpaceDN/>
        <w:adjustRightInd/>
        <w:rPr>
          <w:rFonts w:ascii="Arial" w:hAnsi="Arial" w:cs="Arial"/>
          <w:bCs/>
          <w:iCs/>
          <w:color w:val="000000"/>
          <w:szCs w:val="20"/>
        </w:rPr>
      </w:pPr>
      <w:r w:rsidRPr="006A01BB">
        <w:rPr>
          <w:rFonts w:ascii="Arial" w:hAnsi="Arial" w:cs="Arial"/>
          <w:bCs/>
          <w:iCs/>
          <w:color w:val="000000"/>
          <w:szCs w:val="20"/>
        </w:rPr>
        <w:t>The source individual’s blood was tested for:</w:t>
      </w:r>
      <w:r w:rsidRPr="006A01BB">
        <w:rPr>
          <w:rFonts w:ascii="Arial" w:hAnsi="Arial" w:cs="Arial"/>
          <w:bCs/>
          <w:iCs/>
          <w:color w:val="000000"/>
          <w:szCs w:val="20"/>
        </w:rPr>
        <w:tab/>
        <w:t>HIV    yes___ no ___</w:t>
      </w:r>
    </w:p>
    <w:p w14:paraId="4AE852C9"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t>HBV   yes___ no ___</w:t>
      </w:r>
    </w:p>
    <w:p w14:paraId="4DBCCD20"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t>HCV   yes___ no ___</w:t>
      </w:r>
    </w:p>
    <w:p w14:paraId="5F1611E0" w14:textId="77777777" w:rsidR="006A01BB" w:rsidRPr="006A01BB" w:rsidRDefault="006A01BB" w:rsidP="006A01BB">
      <w:pPr>
        <w:widowControl/>
        <w:autoSpaceDE/>
        <w:autoSpaceDN/>
        <w:adjustRightInd/>
        <w:rPr>
          <w:rFonts w:ascii="Arial" w:hAnsi="Arial" w:cs="Arial"/>
          <w:bCs/>
          <w:iCs/>
          <w:color w:val="000000"/>
          <w:szCs w:val="20"/>
        </w:rPr>
      </w:pPr>
    </w:p>
    <w:p w14:paraId="6CB8A2A0"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The source individual’s blood was not tested due to: ____________________________________________</w:t>
      </w:r>
    </w:p>
    <w:p w14:paraId="0243D5AE" w14:textId="77777777" w:rsidR="006A01BB" w:rsidRPr="006A01BB" w:rsidRDefault="006A01BB" w:rsidP="006A01BB">
      <w:pPr>
        <w:widowControl/>
        <w:autoSpaceDE/>
        <w:autoSpaceDN/>
        <w:adjustRightInd/>
        <w:rPr>
          <w:rFonts w:ascii="Arial" w:hAnsi="Arial" w:cs="Arial"/>
          <w:bCs/>
          <w:iCs/>
          <w:color w:val="000000"/>
          <w:szCs w:val="20"/>
        </w:rPr>
      </w:pPr>
    </w:p>
    <w:p w14:paraId="7F6929EE"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I was informed of the results of the blood tests performed as well as any medical conditions that could result from the exposure that might require further evaluation and/or treatment.</w:t>
      </w:r>
    </w:p>
    <w:p w14:paraId="007A98BC" w14:textId="77777777" w:rsidR="006A01BB" w:rsidRPr="006A01BB" w:rsidRDefault="006A01BB" w:rsidP="006A01BB">
      <w:pPr>
        <w:widowControl/>
        <w:autoSpaceDE/>
        <w:autoSpaceDN/>
        <w:adjustRightInd/>
        <w:rPr>
          <w:rFonts w:ascii="Arial" w:hAnsi="Arial" w:cs="Arial"/>
          <w:bCs/>
          <w:iCs/>
          <w:color w:val="000000"/>
          <w:szCs w:val="20"/>
        </w:rPr>
      </w:pPr>
    </w:p>
    <w:p w14:paraId="7A4225DB"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Employee signature______________________________</w:t>
      </w:r>
    </w:p>
    <w:p w14:paraId="56B3404A" w14:textId="77777777" w:rsidR="006A01BB" w:rsidRPr="006A01BB" w:rsidRDefault="006A01BB" w:rsidP="006A01BB">
      <w:pPr>
        <w:widowControl/>
        <w:autoSpaceDE/>
        <w:autoSpaceDN/>
        <w:adjustRightInd/>
        <w:rPr>
          <w:rFonts w:ascii="Arial" w:hAnsi="Arial" w:cs="Arial"/>
          <w:bCs/>
          <w:iCs/>
          <w:color w:val="000000"/>
          <w:szCs w:val="20"/>
        </w:rPr>
      </w:pPr>
    </w:p>
    <w:p w14:paraId="35B63452" w14:textId="77777777" w:rsidR="006A01BB" w:rsidRPr="006A01BB" w:rsidRDefault="006A01BB" w:rsidP="006A01BB">
      <w:pPr>
        <w:widowControl/>
        <w:autoSpaceDE/>
        <w:autoSpaceDN/>
        <w:adjustRightInd/>
        <w:rPr>
          <w:rFonts w:ascii="Arial" w:hAnsi="Arial" w:cs="Arial"/>
          <w:bCs/>
          <w:iCs/>
          <w:color w:val="000000"/>
          <w:szCs w:val="20"/>
        </w:rPr>
      </w:pPr>
    </w:p>
    <w:p w14:paraId="2A01F4AC"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eastAsia="Wingdings" w:hAnsi="Arial" w:cs="Arial"/>
          <w:bCs/>
          <w:iCs/>
          <w:color w:val="000000"/>
          <w:szCs w:val="20"/>
        </w:rPr>
        <w:t></w:t>
      </w:r>
      <w:r w:rsidRPr="006A01BB">
        <w:rPr>
          <w:rFonts w:ascii="Arial" w:hAnsi="Arial" w:cs="Arial"/>
          <w:bCs/>
          <w:iCs/>
          <w:color w:val="000000"/>
          <w:szCs w:val="20"/>
        </w:rPr>
        <w:t xml:space="preserve">  Post exposure prophylaxis was initiated. Date:  _____________________    Time: ________________</w:t>
      </w:r>
    </w:p>
    <w:p w14:paraId="28143DE2" w14:textId="77777777" w:rsidR="006A01BB" w:rsidRPr="006A01BB" w:rsidRDefault="006A01BB" w:rsidP="006A01BB">
      <w:pPr>
        <w:widowControl/>
        <w:autoSpaceDE/>
        <w:autoSpaceDN/>
        <w:adjustRightInd/>
        <w:rPr>
          <w:rFonts w:ascii="Arial" w:hAnsi="Arial" w:cs="Arial"/>
          <w:bCs/>
          <w:iCs/>
          <w:color w:val="000000"/>
          <w:szCs w:val="20"/>
        </w:rPr>
      </w:pPr>
    </w:p>
    <w:p w14:paraId="2B96C0F3"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By:  __________________________________________________________________  (Dr. and/or hospital)</w:t>
      </w:r>
    </w:p>
    <w:p w14:paraId="5174E672" w14:textId="77777777" w:rsidR="006A01BB" w:rsidRPr="006A01BB" w:rsidRDefault="006A01BB" w:rsidP="006A01BB">
      <w:pPr>
        <w:widowControl/>
        <w:autoSpaceDE/>
        <w:autoSpaceDN/>
        <w:adjustRightInd/>
        <w:rPr>
          <w:rFonts w:ascii="Arial" w:hAnsi="Arial" w:cs="Arial"/>
          <w:bCs/>
          <w:iCs/>
          <w:color w:val="000000"/>
          <w:szCs w:val="20"/>
        </w:rPr>
      </w:pPr>
    </w:p>
    <w:p w14:paraId="0CB977C9" w14:textId="77777777" w:rsidR="006A01BB" w:rsidRPr="006A01BB" w:rsidRDefault="006A01BB" w:rsidP="006A01BB">
      <w:pPr>
        <w:widowControl/>
        <w:autoSpaceDE/>
        <w:autoSpaceDN/>
        <w:adjustRightInd/>
        <w:rPr>
          <w:rFonts w:ascii="Arial" w:hAnsi="Arial" w:cs="Arial"/>
          <w:bCs/>
          <w:iCs/>
          <w:color w:val="000000"/>
          <w:szCs w:val="20"/>
        </w:rPr>
      </w:pPr>
    </w:p>
    <w:p w14:paraId="423521BA" w14:textId="77777777" w:rsidR="006A01BB" w:rsidRPr="006A01BB" w:rsidRDefault="006A01BB" w:rsidP="006A01BB">
      <w:pPr>
        <w:widowControl/>
        <w:autoSpaceDE/>
        <w:autoSpaceDN/>
        <w:adjustRightInd/>
        <w:ind w:right="-432"/>
        <w:rPr>
          <w:rFonts w:ascii="Arial" w:hAnsi="Arial" w:cs="Arial"/>
          <w:bCs/>
          <w:iCs/>
          <w:color w:val="000000"/>
          <w:szCs w:val="20"/>
        </w:rPr>
      </w:pPr>
      <w:r w:rsidRPr="006A01BB">
        <w:rPr>
          <w:rFonts w:ascii="Arial" w:eastAsia="Wingdings" w:hAnsi="Arial" w:cs="Arial"/>
          <w:bCs/>
          <w:iCs/>
          <w:color w:val="000000"/>
          <w:szCs w:val="20"/>
        </w:rPr>
        <w:t></w:t>
      </w:r>
      <w:r w:rsidRPr="006A01BB">
        <w:rPr>
          <w:rFonts w:ascii="Arial" w:hAnsi="Arial" w:cs="Arial"/>
          <w:bCs/>
          <w:iCs/>
          <w:color w:val="000000"/>
          <w:szCs w:val="20"/>
        </w:rPr>
        <w:t xml:space="preserve"> Post exposure prophylaxis was not recommended. Date: __________________ Time: ______________ </w:t>
      </w:r>
    </w:p>
    <w:p w14:paraId="0B5BAFE5" w14:textId="77777777" w:rsidR="006A01BB" w:rsidRPr="006A01BB" w:rsidRDefault="006A01BB" w:rsidP="006A01BB">
      <w:pPr>
        <w:widowControl/>
        <w:autoSpaceDE/>
        <w:autoSpaceDN/>
        <w:adjustRightInd/>
        <w:ind w:right="-432"/>
        <w:rPr>
          <w:rFonts w:ascii="Arial" w:hAnsi="Arial" w:cs="Arial"/>
          <w:bCs/>
          <w:iCs/>
          <w:color w:val="000000"/>
          <w:szCs w:val="20"/>
        </w:rPr>
      </w:pPr>
    </w:p>
    <w:p w14:paraId="57779711" w14:textId="77777777" w:rsidR="006A01BB" w:rsidRPr="006A01BB" w:rsidRDefault="006A01BB" w:rsidP="006A01BB">
      <w:pPr>
        <w:widowControl/>
        <w:autoSpaceDE/>
        <w:autoSpaceDN/>
        <w:adjustRightInd/>
        <w:ind w:right="-432"/>
        <w:rPr>
          <w:rFonts w:ascii="Arial" w:hAnsi="Arial" w:cs="Arial"/>
          <w:bCs/>
          <w:iCs/>
          <w:color w:val="000000"/>
          <w:szCs w:val="20"/>
        </w:rPr>
      </w:pPr>
      <w:r w:rsidRPr="006A01BB">
        <w:rPr>
          <w:rFonts w:ascii="Arial" w:hAnsi="Arial" w:cs="Arial"/>
          <w:bCs/>
          <w:iCs/>
          <w:color w:val="000000"/>
          <w:szCs w:val="20"/>
        </w:rPr>
        <w:t>By___________________________________________________________________  (Dr. and/or hospital)</w:t>
      </w:r>
    </w:p>
    <w:p w14:paraId="21EB4DD4" w14:textId="77777777" w:rsidR="006A01BB" w:rsidRPr="006A01BB" w:rsidRDefault="006A01BB" w:rsidP="006A01BB">
      <w:pPr>
        <w:widowControl/>
        <w:autoSpaceDE/>
        <w:autoSpaceDN/>
        <w:adjustRightInd/>
        <w:rPr>
          <w:rFonts w:ascii="Arial" w:hAnsi="Arial" w:cs="Arial"/>
          <w:bCs/>
          <w:iCs/>
          <w:color w:val="000000"/>
          <w:szCs w:val="20"/>
        </w:rPr>
      </w:pPr>
    </w:p>
    <w:p w14:paraId="5B159202" w14:textId="77777777" w:rsidR="006A01BB" w:rsidRPr="006A01BB" w:rsidRDefault="006A01BB" w:rsidP="006A01BB">
      <w:pPr>
        <w:widowControl/>
        <w:autoSpaceDE/>
        <w:autoSpaceDN/>
        <w:adjustRightInd/>
        <w:rPr>
          <w:rFonts w:ascii="Arial" w:hAnsi="Arial" w:cs="Arial"/>
          <w:bCs/>
          <w:iCs/>
          <w:color w:val="000000"/>
          <w:szCs w:val="20"/>
        </w:rPr>
      </w:pPr>
    </w:p>
    <w:p w14:paraId="658F4851"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eastAsia="Wingdings" w:hAnsi="Arial" w:cs="Arial"/>
          <w:bCs/>
          <w:iCs/>
          <w:color w:val="000000"/>
          <w:szCs w:val="20"/>
        </w:rPr>
        <w:t></w:t>
      </w:r>
      <w:r w:rsidRPr="006A01BB">
        <w:rPr>
          <w:rFonts w:ascii="Arial" w:hAnsi="Arial" w:cs="Arial"/>
          <w:bCs/>
          <w:iCs/>
          <w:color w:val="000000"/>
          <w:szCs w:val="20"/>
        </w:rPr>
        <w:t xml:space="preserve"> I refused post exposure prophylaxis:  Date: ______________________    Time: ____________________</w:t>
      </w:r>
    </w:p>
    <w:p w14:paraId="44D6335A" w14:textId="77777777" w:rsidR="006A01BB" w:rsidRPr="006A01BB" w:rsidRDefault="006A01BB" w:rsidP="006A01BB">
      <w:pPr>
        <w:widowControl/>
        <w:autoSpaceDE/>
        <w:autoSpaceDN/>
        <w:adjustRightInd/>
        <w:rPr>
          <w:rFonts w:ascii="Arial" w:hAnsi="Arial" w:cs="Arial"/>
          <w:bCs/>
          <w:iCs/>
          <w:color w:val="000000"/>
          <w:szCs w:val="20"/>
        </w:rPr>
      </w:pPr>
    </w:p>
    <w:p w14:paraId="687CDB0F"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Employee signature___________________________________________</w:t>
      </w:r>
    </w:p>
    <w:p w14:paraId="18ECC6B6" w14:textId="77777777" w:rsidR="006A01BB" w:rsidRPr="006A01BB" w:rsidRDefault="006A01BB" w:rsidP="006A01BB">
      <w:pPr>
        <w:widowControl/>
        <w:autoSpaceDE/>
        <w:autoSpaceDN/>
        <w:adjustRightInd/>
        <w:rPr>
          <w:rFonts w:ascii="Arial" w:hAnsi="Arial" w:cs="Arial"/>
          <w:bCs/>
          <w:iCs/>
          <w:color w:val="000000"/>
          <w:szCs w:val="20"/>
        </w:rPr>
      </w:pPr>
    </w:p>
    <w:p w14:paraId="4E8FFC0C" w14:textId="77777777" w:rsidR="006A01BB" w:rsidRPr="006A01BB" w:rsidRDefault="006A01BB" w:rsidP="006A01BB">
      <w:pPr>
        <w:widowControl/>
        <w:autoSpaceDE/>
        <w:autoSpaceDN/>
        <w:adjustRightInd/>
        <w:rPr>
          <w:rFonts w:ascii="Arial" w:hAnsi="Arial" w:cs="Arial"/>
          <w:bCs/>
          <w:iCs/>
          <w:color w:val="000000"/>
          <w:szCs w:val="20"/>
        </w:rPr>
      </w:pPr>
    </w:p>
    <w:p w14:paraId="04C54097"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eastAsia="Wingdings" w:hAnsi="Arial" w:cs="Arial"/>
          <w:bCs/>
          <w:iCs/>
          <w:color w:val="000000"/>
          <w:szCs w:val="20"/>
        </w:rPr>
        <w:t></w:t>
      </w:r>
      <w:r w:rsidRPr="006A01BB">
        <w:rPr>
          <w:rFonts w:ascii="Arial" w:hAnsi="Arial" w:cs="Arial"/>
          <w:bCs/>
          <w:iCs/>
          <w:color w:val="000000"/>
          <w:szCs w:val="20"/>
        </w:rPr>
        <w:t xml:space="preserve"> A copy of my post exposure evaluation and recommendation for treatment was obtained by my employer and provided to me within 15 days of my exposure.</w:t>
      </w:r>
    </w:p>
    <w:p w14:paraId="1E4B875F" w14:textId="77777777" w:rsidR="006A01BB" w:rsidRPr="006A01BB" w:rsidRDefault="006A01BB" w:rsidP="006A01BB">
      <w:pPr>
        <w:widowControl/>
        <w:autoSpaceDE/>
        <w:autoSpaceDN/>
        <w:adjustRightInd/>
        <w:rPr>
          <w:rFonts w:ascii="Arial" w:hAnsi="Arial" w:cs="Arial"/>
          <w:bCs/>
          <w:iCs/>
          <w:color w:val="000000"/>
          <w:szCs w:val="20"/>
        </w:rPr>
      </w:pPr>
    </w:p>
    <w:p w14:paraId="529508EC" w14:textId="77777777" w:rsidR="006A01BB" w:rsidRPr="006A01BB" w:rsidRDefault="006A01BB" w:rsidP="006A01BB">
      <w:pPr>
        <w:widowControl/>
        <w:autoSpaceDE/>
        <w:autoSpaceDN/>
        <w:adjustRightInd/>
        <w:rPr>
          <w:rFonts w:ascii="Arial" w:hAnsi="Arial" w:cs="Arial"/>
          <w:bCs/>
          <w:iCs/>
          <w:color w:val="000000"/>
          <w:szCs w:val="20"/>
        </w:rPr>
      </w:pPr>
    </w:p>
    <w:p w14:paraId="3A843587"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Employee Signature: ___________________________________________ Date: ____________________</w:t>
      </w:r>
    </w:p>
    <w:p w14:paraId="7D06562E" w14:textId="77777777" w:rsidR="006A01BB" w:rsidRPr="006A01BB" w:rsidRDefault="006A01BB" w:rsidP="0035112A">
      <w:pPr>
        <w:widowControl/>
        <w:autoSpaceDE/>
        <w:autoSpaceDN/>
        <w:adjustRightInd/>
        <w:jc w:val="center"/>
        <w:rPr>
          <w:rFonts w:ascii="Arial" w:hAnsi="Arial" w:cs="Arial"/>
          <w:bCs/>
          <w:iCs/>
          <w:color w:val="000000"/>
          <w:szCs w:val="20"/>
        </w:rPr>
      </w:pPr>
      <w:r w:rsidRPr="006A01BB">
        <w:rPr>
          <w:rFonts w:ascii="Arial" w:hAnsi="Arial" w:cs="Arial"/>
          <w:bCs/>
          <w:iCs/>
          <w:color w:val="000000"/>
          <w:szCs w:val="20"/>
        </w:rPr>
        <w:br w:type="page"/>
      </w:r>
      <w:r w:rsidRPr="006A01BB">
        <w:rPr>
          <w:rFonts w:ascii="Arial" w:hAnsi="Arial" w:cs="Arial"/>
          <w:bCs/>
          <w:iCs/>
          <w:color w:val="000000"/>
          <w:szCs w:val="20"/>
        </w:rPr>
        <w:lastRenderedPageBreak/>
        <w:t>APPENDIX I</w:t>
      </w:r>
    </w:p>
    <w:p w14:paraId="77251041" w14:textId="77777777" w:rsidR="006A01BB" w:rsidRPr="006A01BB" w:rsidRDefault="006A01BB" w:rsidP="006A01BB">
      <w:pPr>
        <w:widowControl/>
        <w:autoSpaceDE/>
        <w:autoSpaceDN/>
        <w:adjustRightInd/>
        <w:rPr>
          <w:rFonts w:ascii="Arial" w:hAnsi="Arial" w:cs="Arial"/>
          <w:bCs/>
          <w:iCs/>
          <w:color w:val="000000"/>
          <w:szCs w:val="20"/>
        </w:rPr>
      </w:pPr>
    </w:p>
    <w:p w14:paraId="63ED7D08" w14:textId="3150F2A0" w:rsidR="006A01BB" w:rsidRPr="006A01BB" w:rsidRDefault="0035112A" w:rsidP="006A01BB">
      <w:pPr>
        <w:widowControl/>
        <w:autoSpaceDE/>
        <w:autoSpaceDN/>
        <w:adjustRightInd/>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89984" behindDoc="0" locked="0" layoutInCell="1" allowOverlap="1" wp14:anchorId="0978A517" wp14:editId="74622956">
                <wp:simplePos x="0" y="0"/>
                <wp:positionH relativeFrom="column">
                  <wp:posOffset>2177</wp:posOffset>
                </wp:positionH>
                <wp:positionV relativeFrom="paragraph">
                  <wp:posOffset>58511</wp:posOffset>
                </wp:positionV>
                <wp:extent cx="6634661" cy="0"/>
                <wp:effectExtent l="0" t="0" r="0" b="0"/>
                <wp:wrapNone/>
                <wp:docPr id="2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FA3C3" id="Line 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4.6pt" to="522.5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MaFAIAACk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68480" behindDoc="0" locked="0" layoutInCell="1" allowOverlap="1" wp14:anchorId="27C02346" wp14:editId="111606C7">
                <wp:simplePos x="0" y="0"/>
                <wp:positionH relativeFrom="column">
                  <wp:posOffset>0</wp:posOffset>
                </wp:positionH>
                <wp:positionV relativeFrom="paragraph">
                  <wp:posOffset>56515</wp:posOffset>
                </wp:positionV>
                <wp:extent cx="6172200" cy="0"/>
                <wp:effectExtent l="9525" t="8890" r="9525" b="10160"/>
                <wp:wrapNone/>
                <wp:docPr id="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0F2CB" id="Line 1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45pt" to="486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Vwq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67456" behindDoc="0" locked="0" layoutInCell="1" allowOverlap="1" wp14:anchorId="150ECBAC" wp14:editId="73A854FB">
                <wp:simplePos x="0" y="0"/>
                <wp:positionH relativeFrom="column">
                  <wp:posOffset>0</wp:posOffset>
                </wp:positionH>
                <wp:positionV relativeFrom="paragraph">
                  <wp:posOffset>56515</wp:posOffset>
                </wp:positionV>
                <wp:extent cx="6172200" cy="0"/>
                <wp:effectExtent l="9525" t="8890" r="9525" b="10160"/>
                <wp:wrapNone/>
                <wp:docPr id="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884FB"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45pt" to="486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yEEwIAACk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"/>
            </w:pict>
          </mc:Fallback>
        </mc:AlternateContent>
      </w:r>
    </w:p>
    <w:p w14:paraId="28E279A5" w14:textId="77777777" w:rsidR="006A01BB" w:rsidRPr="006A01BB" w:rsidRDefault="006A01BB" w:rsidP="006A01BB">
      <w:pPr>
        <w:widowControl/>
        <w:autoSpaceDE/>
        <w:autoSpaceDN/>
        <w:adjustRightInd/>
        <w:rPr>
          <w:rFonts w:ascii="Arial" w:hAnsi="Arial" w:cs="Arial"/>
          <w:bCs/>
          <w:iCs/>
          <w:color w:val="000000"/>
          <w:szCs w:val="20"/>
        </w:rPr>
      </w:pPr>
    </w:p>
    <w:p w14:paraId="13616B56" w14:textId="74D8BB1B" w:rsidR="006A01BB" w:rsidRPr="006A01BB" w:rsidRDefault="006A01BB" w:rsidP="0035112A">
      <w:pPr>
        <w:keepNext/>
        <w:widowControl/>
        <w:tabs>
          <w:tab w:val="left" w:pos="1800"/>
        </w:tabs>
        <w:autoSpaceDE/>
        <w:autoSpaceDN/>
        <w:adjustRightInd/>
        <w:jc w:val="center"/>
        <w:outlineLvl w:val="2"/>
        <w:rPr>
          <w:rFonts w:ascii="Arial" w:hAnsi="Arial" w:cs="Arial"/>
          <w:b/>
          <w:bCs/>
          <w:i/>
          <w:iCs/>
          <w:szCs w:val="20"/>
        </w:rPr>
      </w:pPr>
      <w:r w:rsidRPr="006A01BB">
        <w:rPr>
          <w:rFonts w:ascii="Arial" w:hAnsi="Arial" w:cs="Arial"/>
          <w:b/>
          <w:bCs/>
          <w:i/>
          <w:iCs/>
          <w:szCs w:val="20"/>
        </w:rPr>
        <w:t>Request for the Hospital to Preserve my Blood for 90 Days</w:t>
      </w:r>
    </w:p>
    <w:p w14:paraId="1B5F8528" w14:textId="77777777" w:rsidR="006A01BB" w:rsidRPr="006A01BB" w:rsidRDefault="006A01BB" w:rsidP="006A01BB">
      <w:pPr>
        <w:widowControl/>
        <w:autoSpaceDE/>
        <w:autoSpaceDN/>
        <w:adjustRightInd/>
        <w:rPr>
          <w:rFonts w:ascii="Arial" w:hAnsi="Arial" w:cs="Arial"/>
          <w:i/>
          <w:iCs/>
          <w:color w:val="000000"/>
          <w:szCs w:val="20"/>
        </w:rPr>
      </w:pPr>
    </w:p>
    <w:p w14:paraId="3A840AE0" w14:textId="77777777" w:rsidR="006A01BB" w:rsidRPr="006A01BB" w:rsidRDefault="006A01BB" w:rsidP="006A01BB">
      <w:pPr>
        <w:widowControl/>
        <w:autoSpaceDE/>
        <w:autoSpaceDN/>
        <w:adjustRightInd/>
        <w:rPr>
          <w:rFonts w:ascii="Arial" w:hAnsi="Arial" w:cs="Arial"/>
          <w:color w:val="000000"/>
          <w:szCs w:val="20"/>
        </w:rPr>
      </w:pPr>
    </w:p>
    <w:p w14:paraId="76A207D1" w14:textId="77777777" w:rsidR="006A01BB" w:rsidRPr="006A01BB" w:rsidRDefault="006A01BB" w:rsidP="006A01BB">
      <w:pPr>
        <w:widowControl/>
        <w:autoSpaceDE/>
        <w:autoSpaceDN/>
        <w:adjustRightInd/>
        <w:jc w:val="center"/>
        <w:rPr>
          <w:rFonts w:ascii="Arial" w:hAnsi="Arial" w:cs="Arial"/>
          <w:i/>
          <w:szCs w:val="20"/>
        </w:rPr>
      </w:pPr>
    </w:p>
    <w:p w14:paraId="4112D1F7"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i/>
          <w:szCs w:val="20"/>
        </w:rPr>
        <w:t>I elect not to have my blood tested for HIV at this time.</w:t>
      </w:r>
    </w:p>
    <w:p w14:paraId="0A0DC015" w14:textId="77777777" w:rsidR="006A01BB" w:rsidRPr="006A01BB" w:rsidRDefault="006A01BB" w:rsidP="006A01BB">
      <w:pPr>
        <w:widowControl/>
        <w:autoSpaceDE/>
        <w:autoSpaceDN/>
        <w:adjustRightInd/>
        <w:rPr>
          <w:rFonts w:ascii="Arial" w:hAnsi="Arial" w:cs="Arial"/>
          <w:i/>
          <w:color w:val="000000"/>
          <w:szCs w:val="20"/>
        </w:rPr>
      </w:pPr>
    </w:p>
    <w:p w14:paraId="4C8EA6D1" w14:textId="77777777" w:rsidR="006A01BB" w:rsidRPr="006A01BB" w:rsidRDefault="006A01BB" w:rsidP="006A01BB">
      <w:pPr>
        <w:widowControl/>
        <w:autoSpaceDE/>
        <w:autoSpaceDN/>
        <w:adjustRightInd/>
        <w:rPr>
          <w:rFonts w:ascii="Arial" w:hAnsi="Arial" w:cs="Arial"/>
          <w:i/>
          <w:color w:val="000000"/>
          <w:szCs w:val="20"/>
        </w:rPr>
      </w:pPr>
    </w:p>
    <w:p w14:paraId="17A27AD1" w14:textId="77777777" w:rsidR="006A01BB" w:rsidRPr="006A01BB" w:rsidRDefault="006A01BB" w:rsidP="006A01BB">
      <w:pPr>
        <w:widowControl/>
        <w:autoSpaceDE/>
        <w:autoSpaceDN/>
        <w:adjustRightInd/>
        <w:rPr>
          <w:rFonts w:ascii="Arial" w:hAnsi="Arial" w:cs="Arial"/>
          <w:i/>
          <w:color w:val="000000"/>
          <w:szCs w:val="20"/>
        </w:rPr>
      </w:pPr>
      <w:r w:rsidRPr="006A01BB">
        <w:rPr>
          <w:rFonts w:ascii="Arial" w:hAnsi="Arial" w:cs="Arial"/>
          <w:i/>
          <w:color w:val="000000"/>
          <w:szCs w:val="20"/>
        </w:rPr>
        <w:t>I request that _____________________________________________lab preserve my blood for 90 days.</w:t>
      </w:r>
    </w:p>
    <w:p w14:paraId="4F4E6410" w14:textId="77777777" w:rsidR="006A01BB" w:rsidRPr="006A01BB" w:rsidRDefault="006A01BB" w:rsidP="006A01BB">
      <w:pPr>
        <w:widowControl/>
        <w:autoSpaceDE/>
        <w:autoSpaceDN/>
        <w:adjustRightInd/>
        <w:rPr>
          <w:rFonts w:ascii="Arial" w:hAnsi="Arial" w:cs="Arial"/>
          <w:i/>
          <w:color w:val="000000"/>
          <w:szCs w:val="20"/>
        </w:rPr>
      </w:pPr>
    </w:p>
    <w:p w14:paraId="0D61A63D" w14:textId="77777777" w:rsidR="006A01BB" w:rsidRPr="006A01BB" w:rsidRDefault="006A01BB" w:rsidP="006A01BB">
      <w:pPr>
        <w:widowControl/>
        <w:autoSpaceDE/>
        <w:autoSpaceDN/>
        <w:adjustRightInd/>
        <w:jc w:val="center"/>
        <w:rPr>
          <w:rFonts w:ascii="Arial" w:hAnsi="Arial" w:cs="Arial"/>
          <w:i/>
          <w:iCs/>
          <w:szCs w:val="20"/>
        </w:rPr>
      </w:pPr>
    </w:p>
    <w:p w14:paraId="76331F44" w14:textId="77777777" w:rsidR="006A01BB" w:rsidRPr="006A01BB" w:rsidRDefault="006A01BB" w:rsidP="006A01BB">
      <w:pPr>
        <w:widowControl/>
        <w:autoSpaceDE/>
        <w:autoSpaceDN/>
        <w:adjustRightInd/>
        <w:rPr>
          <w:rFonts w:ascii="Arial" w:hAnsi="Arial" w:cs="Arial"/>
          <w:i/>
          <w:iCs/>
          <w:szCs w:val="20"/>
        </w:rPr>
      </w:pPr>
      <w:r w:rsidRPr="006A01BB">
        <w:rPr>
          <w:rFonts w:ascii="Arial" w:hAnsi="Arial" w:cs="Arial"/>
          <w:i/>
          <w:iCs/>
          <w:szCs w:val="20"/>
        </w:rPr>
        <w:t>I understand that according to OSHA I have the opportunity for further testing within that 90-day period if I so desire.</w:t>
      </w:r>
    </w:p>
    <w:p w14:paraId="22435AE2" w14:textId="77777777" w:rsidR="006A01BB" w:rsidRPr="006A01BB" w:rsidRDefault="006A01BB" w:rsidP="006A01BB">
      <w:pPr>
        <w:widowControl/>
        <w:autoSpaceDE/>
        <w:autoSpaceDN/>
        <w:adjustRightInd/>
        <w:rPr>
          <w:rFonts w:ascii="Arial" w:hAnsi="Arial" w:cs="Arial"/>
          <w:i/>
          <w:color w:val="000000"/>
          <w:szCs w:val="20"/>
        </w:rPr>
      </w:pPr>
    </w:p>
    <w:p w14:paraId="0D02483A" w14:textId="77777777" w:rsidR="006A01BB" w:rsidRPr="006A01BB" w:rsidRDefault="006A01BB" w:rsidP="006A01BB">
      <w:pPr>
        <w:widowControl/>
        <w:autoSpaceDE/>
        <w:autoSpaceDN/>
        <w:adjustRightInd/>
        <w:rPr>
          <w:rFonts w:ascii="Arial" w:hAnsi="Arial" w:cs="Arial"/>
          <w:iCs/>
          <w:color w:val="000000"/>
          <w:szCs w:val="20"/>
        </w:rPr>
      </w:pPr>
    </w:p>
    <w:p w14:paraId="2B998E6C" w14:textId="77777777" w:rsidR="006A01BB" w:rsidRPr="006A01BB" w:rsidRDefault="006A01BB" w:rsidP="006A01BB">
      <w:pPr>
        <w:widowControl/>
        <w:autoSpaceDE/>
        <w:autoSpaceDN/>
        <w:adjustRightInd/>
        <w:rPr>
          <w:rFonts w:ascii="Arial" w:hAnsi="Arial" w:cs="Arial"/>
          <w:iCs/>
          <w:color w:val="000000"/>
          <w:szCs w:val="20"/>
        </w:rPr>
      </w:pPr>
      <w:r w:rsidRPr="006A01BB">
        <w:rPr>
          <w:rFonts w:ascii="Arial" w:hAnsi="Arial" w:cs="Arial"/>
          <w:iCs/>
          <w:color w:val="000000"/>
          <w:szCs w:val="20"/>
        </w:rPr>
        <w:t>Signature of employee: _________________________________________   Date:  ___________________</w:t>
      </w:r>
    </w:p>
    <w:p w14:paraId="3CF9854C" w14:textId="77777777" w:rsidR="006A01BB" w:rsidRPr="006A01BB" w:rsidRDefault="006A01BB" w:rsidP="006A01BB">
      <w:pPr>
        <w:widowControl/>
        <w:autoSpaceDE/>
        <w:autoSpaceDN/>
        <w:adjustRightInd/>
        <w:rPr>
          <w:rFonts w:ascii="Arial" w:hAnsi="Arial" w:cs="Arial"/>
          <w:iCs/>
          <w:color w:val="000000"/>
          <w:szCs w:val="20"/>
        </w:rPr>
      </w:pPr>
    </w:p>
    <w:p w14:paraId="4B7B9A10" w14:textId="77777777" w:rsidR="006A01BB" w:rsidRPr="006A01BB" w:rsidRDefault="006A01BB" w:rsidP="006A01BB">
      <w:pPr>
        <w:widowControl/>
        <w:autoSpaceDE/>
        <w:autoSpaceDN/>
        <w:adjustRightInd/>
        <w:rPr>
          <w:rFonts w:ascii="Arial" w:hAnsi="Arial" w:cs="Arial"/>
          <w:iCs/>
          <w:color w:val="000000"/>
          <w:szCs w:val="20"/>
        </w:rPr>
      </w:pPr>
    </w:p>
    <w:p w14:paraId="5FD22F67" w14:textId="77777777" w:rsidR="006A01BB" w:rsidRPr="006A01BB" w:rsidRDefault="006A01BB" w:rsidP="006A01BB">
      <w:pPr>
        <w:widowControl/>
        <w:autoSpaceDE/>
        <w:autoSpaceDN/>
        <w:adjustRightInd/>
        <w:rPr>
          <w:rFonts w:ascii="Arial" w:hAnsi="Arial" w:cs="Arial"/>
          <w:color w:val="000000"/>
          <w:szCs w:val="20"/>
        </w:rPr>
      </w:pPr>
    </w:p>
    <w:p w14:paraId="1D716939" w14:textId="77777777" w:rsidR="006A01BB" w:rsidRPr="006A01BB" w:rsidRDefault="006A01BB" w:rsidP="006A01BB">
      <w:pPr>
        <w:widowControl/>
        <w:autoSpaceDE/>
        <w:autoSpaceDN/>
        <w:adjustRightInd/>
        <w:rPr>
          <w:rFonts w:ascii="Arial" w:hAnsi="Arial" w:cs="Arial"/>
          <w:szCs w:val="20"/>
        </w:rPr>
      </w:pPr>
    </w:p>
    <w:p w14:paraId="22DE6B47" w14:textId="77777777" w:rsidR="006A01BB" w:rsidRPr="006A01BB" w:rsidRDefault="006A01BB" w:rsidP="0035112A">
      <w:pPr>
        <w:widowControl/>
        <w:tabs>
          <w:tab w:val="left" w:pos="3960"/>
        </w:tabs>
        <w:autoSpaceDE/>
        <w:autoSpaceDN/>
        <w:adjustRightInd/>
        <w:jc w:val="center"/>
        <w:rPr>
          <w:rFonts w:ascii="Arial" w:hAnsi="Arial" w:cs="Arial"/>
          <w:bCs/>
          <w:iCs/>
          <w:color w:val="000000"/>
          <w:szCs w:val="20"/>
        </w:rPr>
      </w:pPr>
      <w:r w:rsidRPr="006A01BB">
        <w:rPr>
          <w:rFonts w:ascii="Arial" w:hAnsi="Arial" w:cs="Arial"/>
          <w:color w:val="000000"/>
          <w:szCs w:val="20"/>
        </w:rPr>
        <w:br w:type="page"/>
      </w:r>
      <w:r w:rsidRPr="006A01BB">
        <w:rPr>
          <w:rFonts w:ascii="Arial" w:hAnsi="Arial" w:cs="Arial"/>
          <w:bCs/>
          <w:iCs/>
          <w:color w:val="000000"/>
          <w:szCs w:val="20"/>
        </w:rPr>
        <w:lastRenderedPageBreak/>
        <w:t>APPENDIX J</w:t>
      </w:r>
    </w:p>
    <w:p w14:paraId="49C645C7" w14:textId="1F8FE0C5" w:rsidR="006A01BB" w:rsidRPr="006A01BB" w:rsidRDefault="0035112A" w:rsidP="006A01BB">
      <w:pPr>
        <w:widowControl/>
        <w:autoSpaceDE/>
        <w:autoSpaceDN/>
        <w:adjustRightInd/>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92032" behindDoc="0" locked="0" layoutInCell="1" allowOverlap="1" wp14:anchorId="6DAEBA28" wp14:editId="63289381">
                <wp:simplePos x="0" y="0"/>
                <wp:positionH relativeFrom="column">
                  <wp:posOffset>2177</wp:posOffset>
                </wp:positionH>
                <wp:positionV relativeFrom="paragraph">
                  <wp:posOffset>84818</wp:posOffset>
                </wp:positionV>
                <wp:extent cx="6634661" cy="0"/>
                <wp:effectExtent l="0" t="0" r="0" b="0"/>
                <wp:wrapNone/>
                <wp:docPr id="2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DDB49" id="Line 8"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9LmEwIAACk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69504" behindDoc="0" locked="0" layoutInCell="1" allowOverlap="1" wp14:anchorId="1BD116AC" wp14:editId="3F5F9721">
                <wp:simplePos x="0" y="0"/>
                <wp:positionH relativeFrom="column">
                  <wp:posOffset>0</wp:posOffset>
                </wp:positionH>
                <wp:positionV relativeFrom="paragraph">
                  <wp:posOffset>88265</wp:posOffset>
                </wp:positionV>
                <wp:extent cx="6172200" cy="0"/>
                <wp:effectExtent l="9525" t="12065" r="9525" b="6985"/>
                <wp:wrapNone/>
                <wp:docPr id="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A49367" id="Line 1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ap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"/>
            </w:pict>
          </mc:Fallback>
        </mc:AlternateContent>
      </w:r>
    </w:p>
    <w:p w14:paraId="566FCBF7" w14:textId="77777777" w:rsidR="006A01BB" w:rsidRPr="006A01BB" w:rsidRDefault="006A01BB" w:rsidP="006A01BB">
      <w:pPr>
        <w:widowControl/>
        <w:autoSpaceDE/>
        <w:autoSpaceDN/>
        <w:adjustRightInd/>
        <w:rPr>
          <w:rFonts w:ascii="Arial" w:hAnsi="Arial" w:cs="Arial"/>
          <w:bCs/>
          <w:iCs/>
          <w:color w:val="000000"/>
          <w:szCs w:val="20"/>
        </w:rPr>
      </w:pPr>
    </w:p>
    <w:p w14:paraId="19F0B96B" w14:textId="26AFA92F" w:rsidR="006A01BB" w:rsidRPr="006A01BB" w:rsidRDefault="006A01BB" w:rsidP="0035112A">
      <w:pPr>
        <w:widowControl/>
        <w:autoSpaceDE/>
        <w:autoSpaceDN/>
        <w:adjustRightInd/>
        <w:jc w:val="center"/>
        <w:rPr>
          <w:rFonts w:ascii="Arial" w:hAnsi="Arial" w:cs="Arial"/>
          <w:b/>
          <w:bCs/>
          <w:i/>
          <w:iCs/>
          <w:szCs w:val="20"/>
        </w:rPr>
      </w:pPr>
      <w:r w:rsidRPr="006A01BB">
        <w:rPr>
          <w:rFonts w:ascii="Arial" w:hAnsi="Arial" w:cs="Arial"/>
          <w:b/>
          <w:bCs/>
          <w:i/>
          <w:iCs/>
          <w:szCs w:val="20"/>
        </w:rPr>
        <w:t>Physicians Report for Community Mental Health of Central Michigan</w:t>
      </w:r>
    </w:p>
    <w:p w14:paraId="43060CEC" w14:textId="3BFA4A70" w:rsidR="006A01BB" w:rsidRPr="006A01BB" w:rsidRDefault="006A01BB" w:rsidP="0035112A">
      <w:pPr>
        <w:widowControl/>
        <w:tabs>
          <w:tab w:val="left" w:pos="3060"/>
        </w:tabs>
        <w:autoSpaceDE/>
        <w:autoSpaceDN/>
        <w:adjustRightInd/>
        <w:jc w:val="center"/>
        <w:rPr>
          <w:rFonts w:ascii="Arial" w:hAnsi="Arial" w:cs="Arial"/>
          <w:b/>
          <w:bCs/>
          <w:i/>
          <w:iCs/>
          <w:szCs w:val="20"/>
        </w:rPr>
      </w:pPr>
      <w:r w:rsidRPr="006A01BB">
        <w:rPr>
          <w:rFonts w:ascii="Arial" w:hAnsi="Arial" w:cs="Arial"/>
          <w:b/>
          <w:bCs/>
          <w:i/>
          <w:iCs/>
          <w:szCs w:val="20"/>
        </w:rPr>
        <w:t>(OSHA reporting requirements).</w:t>
      </w:r>
    </w:p>
    <w:p w14:paraId="5A2A8569" w14:textId="77777777" w:rsidR="006A01BB" w:rsidRPr="006A01BB" w:rsidRDefault="006A01BB" w:rsidP="006A01BB">
      <w:pPr>
        <w:widowControl/>
        <w:autoSpaceDE/>
        <w:autoSpaceDN/>
        <w:adjustRightInd/>
        <w:jc w:val="center"/>
        <w:rPr>
          <w:rFonts w:ascii="Arial" w:hAnsi="Arial" w:cs="Arial"/>
          <w:szCs w:val="20"/>
        </w:rPr>
      </w:pPr>
    </w:p>
    <w:p w14:paraId="2C4CF885" w14:textId="77777777" w:rsidR="006A01BB" w:rsidRPr="006A01BB" w:rsidRDefault="006A01BB" w:rsidP="006A01BB">
      <w:pPr>
        <w:widowControl/>
        <w:autoSpaceDE/>
        <w:autoSpaceDN/>
        <w:adjustRightInd/>
        <w:jc w:val="center"/>
        <w:rPr>
          <w:rFonts w:ascii="Arial" w:hAnsi="Arial" w:cs="Arial"/>
          <w:szCs w:val="20"/>
        </w:rPr>
      </w:pPr>
    </w:p>
    <w:p w14:paraId="1FE6C4F5" w14:textId="77777777" w:rsidR="006A01BB" w:rsidRPr="006A01BB" w:rsidRDefault="006A01BB" w:rsidP="006A01BB">
      <w:pPr>
        <w:widowControl/>
        <w:autoSpaceDE/>
        <w:autoSpaceDN/>
        <w:adjustRightInd/>
        <w:rPr>
          <w:rFonts w:ascii="Arial" w:hAnsi="Arial" w:cs="Arial"/>
          <w:szCs w:val="20"/>
        </w:rPr>
      </w:pPr>
    </w:p>
    <w:p w14:paraId="731EBF25" w14:textId="77777777" w:rsidR="006A01BB" w:rsidRPr="006A01BB" w:rsidRDefault="006A01BB" w:rsidP="006A01BB">
      <w:pPr>
        <w:keepNext/>
        <w:outlineLvl w:val="6"/>
        <w:rPr>
          <w:rFonts w:ascii="Arial" w:hAnsi="Arial" w:cs="Arial"/>
          <w:szCs w:val="20"/>
        </w:rPr>
      </w:pPr>
      <w:r w:rsidRPr="006A01BB">
        <w:rPr>
          <w:rFonts w:ascii="Arial" w:hAnsi="Arial" w:cs="Arial"/>
          <w:szCs w:val="20"/>
        </w:rPr>
        <w:t>Was a post exposure evaluation performed?</w:t>
      </w:r>
    </w:p>
    <w:p w14:paraId="7D97EDF7" w14:textId="77777777" w:rsidR="006A01BB" w:rsidRPr="006A01BB" w:rsidRDefault="006A01BB" w:rsidP="006A01BB">
      <w:pPr>
        <w:widowControl/>
        <w:autoSpaceDE/>
        <w:autoSpaceDN/>
        <w:adjustRightInd/>
        <w:rPr>
          <w:rFonts w:ascii="Arial" w:hAnsi="Arial" w:cs="Arial"/>
          <w:color w:val="000000"/>
          <w:szCs w:val="20"/>
        </w:rPr>
      </w:pPr>
    </w:p>
    <w:p w14:paraId="489122ED" w14:textId="77777777" w:rsidR="006A01BB" w:rsidRPr="006A01BB" w:rsidRDefault="006A01BB" w:rsidP="006A01BB">
      <w:pPr>
        <w:keepNext/>
        <w:outlineLvl w:val="6"/>
        <w:rPr>
          <w:rFonts w:ascii="Arial" w:hAnsi="Arial" w:cs="Arial"/>
          <w:b/>
          <w:i/>
          <w:szCs w:val="20"/>
        </w:rPr>
      </w:pPr>
      <w:r w:rsidRPr="006A01BB">
        <w:rPr>
          <w:rFonts w:ascii="Arial" w:hAnsi="Arial" w:cs="Arial"/>
          <w:szCs w:val="20"/>
        </w:rPr>
        <w:t xml:space="preserve">                 </w:t>
      </w:r>
      <w:r w:rsidRPr="006A01BB">
        <w:rPr>
          <w:rFonts w:ascii="Arial" w:eastAsia="Wingdings" w:hAnsi="Arial" w:cs="Arial"/>
          <w:szCs w:val="20"/>
        </w:rPr>
        <w:t></w:t>
      </w:r>
      <w:r w:rsidRPr="006A01BB">
        <w:rPr>
          <w:rFonts w:ascii="Arial" w:hAnsi="Arial" w:cs="Arial"/>
          <w:szCs w:val="20"/>
        </w:rPr>
        <w:t xml:space="preserve">  Yes       </w:t>
      </w:r>
      <w:r w:rsidRPr="006A01BB">
        <w:rPr>
          <w:rFonts w:ascii="Arial" w:eastAsia="Wingdings" w:hAnsi="Arial" w:cs="Arial"/>
          <w:szCs w:val="20"/>
        </w:rPr>
        <w:t></w:t>
      </w:r>
      <w:r w:rsidRPr="006A01BB">
        <w:rPr>
          <w:rFonts w:ascii="Arial" w:hAnsi="Arial" w:cs="Arial"/>
          <w:szCs w:val="20"/>
        </w:rPr>
        <w:t xml:space="preserve">  No</w:t>
      </w:r>
    </w:p>
    <w:p w14:paraId="02F5C43B" w14:textId="77777777" w:rsidR="006A01BB" w:rsidRPr="006A01BB" w:rsidRDefault="006A01BB" w:rsidP="006A01BB">
      <w:pPr>
        <w:keepNext/>
        <w:outlineLvl w:val="6"/>
        <w:rPr>
          <w:rFonts w:ascii="Arial" w:hAnsi="Arial" w:cs="Arial"/>
          <w:bCs/>
          <w:iCs/>
          <w:szCs w:val="20"/>
        </w:rPr>
      </w:pPr>
    </w:p>
    <w:p w14:paraId="2975AEA7" w14:textId="77777777" w:rsidR="006A01BB" w:rsidRPr="006A01BB" w:rsidRDefault="006A01BB" w:rsidP="006A01BB">
      <w:pPr>
        <w:keepNext/>
        <w:outlineLvl w:val="6"/>
        <w:rPr>
          <w:rFonts w:ascii="Arial" w:hAnsi="Arial" w:cs="Arial"/>
          <w:bCs/>
          <w:iCs/>
          <w:szCs w:val="20"/>
        </w:rPr>
      </w:pPr>
      <w:r w:rsidRPr="006A01BB">
        <w:rPr>
          <w:rFonts w:ascii="Arial" w:hAnsi="Arial" w:cs="Arial"/>
          <w:bCs/>
          <w:iCs/>
          <w:szCs w:val="20"/>
        </w:rPr>
        <w:t>Was the employee informed of the results?</w:t>
      </w:r>
    </w:p>
    <w:p w14:paraId="22B9FE62" w14:textId="77777777" w:rsidR="006A01BB" w:rsidRPr="006A01BB" w:rsidRDefault="006A01BB" w:rsidP="006A01BB">
      <w:pPr>
        <w:widowControl/>
        <w:autoSpaceDE/>
        <w:autoSpaceDN/>
        <w:adjustRightInd/>
        <w:rPr>
          <w:rFonts w:ascii="Arial" w:hAnsi="Arial" w:cs="Arial"/>
          <w:b/>
          <w:i/>
          <w:color w:val="000000"/>
          <w:szCs w:val="20"/>
        </w:rPr>
      </w:pPr>
    </w:p>
    <w:p w14:paraId="5460CB8B" w14:textId="77777777" w:rsidR="006A01BB" w:rsidRPr="006A01BB" w:rsidRDefault="006A01BB" w:rsidP="006A01BB">
      <w:pPr>
        <w:keepNext/>
        <w:outlineLvl w:val="6"/>
        <w:rPr>
          <w:rFonts w:ascii="Arial" w:hAnsi="Arial" w:cs="Arial"/>
          <w:b/>
          <w:i/>
          <w:szCs w:val="20"/>
        </w:rPr>
      </w:pPr>
      <w:r w:rsidRPr="006A01BB">
        <w:rPr>
          <w:rFonts w:ascii="Arial" w:hAnsi="Arial" w:cs="Arial"/>
          <w:szCs w:val="20"/>
        </w:rPr>
        <w:t xml:space="preserve">              </w:t>
      </w:r>
      <w:r w:rsidRPr="006A01BB">
        <w:rPr>
          <w:rFonts w:ascii="Arial" w:eastAsia="Wingdings" w:hAnsi="Arial" w:cs="Arial"/>
          <w:szCs w:val="20"/>
        </w:rPr>
        <w:t></w:t>
      </w:r>
      <w:r w:rsidRPr="006A01BB">
        <w:rPr>
          <w:rFonts w:ascii="Arial" w:hAnsi="Arial" w:cs="Arial"/>
          <w:szCs w:val="20"/>
        </w:rPr>
        <w:t xml:space="preserve">  Yes        </w:t>
      </w:r>
      <w:r w:rsidRPr="006A01BB">
        <w:rPr>
          <w:rFonts w:ascii="Arial" w:eastAsia="Wingdings" w:hAnsi="Arial" w:cs="Arial"/>
          <w:szCs w:val="20"/>
        </w:rPr>
        <w:t></w:t>
      </w:r>
      <w:r w:rsidRPr="006A01BB">
        <w:rPr>
          <w:rFonts w:ascii="Arial" w:hAnsi="Arial" w:cs="Arial"/>
          <w:szCs w:val="20"/>
        </w:rPr>
        <w:t xml:space="preserve">  No</w:t>
      </w:r>
    </w:p>
    <w:p w14:paraId="206D7A73" w14:textId="77777777" w:rsidR="006A01BB" w:rsidRPr="006A01BB" w:rsidRDefault="006A01BB" w:rsidP="006A01BB">
      <w:pPr>
        <w:widowControl/>
        <w:autoSpaceDE/>
        <w:autoSpaceDN/>
        <w:adjustRightInd/>
        <w:rPr>
          <w:rFonts w:ascii="Arial" w:hAnsi="Arial" w:cs="Arial"/>
          <w:color w:val="000000"/>
          <w:szCs w:val="20"/>
        </w:rPr>
      </w:pPr>
    </w:p>
    <w:p w14:paraId="22FF5749" w14:textId="77777777" w:rsidR="006A01BB" w:rsidRPr="006A01BB" w:rsidRDefault="006A01BB" w:rsidP="006A01BB">
      <w:pPr>
        <w:widowControl/>
        <w:autoSpaceDE/>
        <w:autoSpaceDN/>
        <w:adjustRightInd/>
        <w:rPr>
          <w:rFonts w:ascii="Arial" w:hAnsi="Arial" w:cs="Arial"/>
          <w:i/>
          <w:iCs/>
          <w:szCs w:val="20"/>
        </w:rPr>
      </w:pPr>
      <w:r w:rsidRPr="006A01BB">
        <w:rPr>
          <w:rFonts w:ascii="Arial" w:hAnsi="Arial" w:cs="Arial"/>
          <w:szCs w:val="20"/>
        </w:rPr>
        <w:t>Was the employee informed of any medical conditions</w:t>
      </w:r>
      <w:r w:rsidRPr="006A01BB">
        <w:rPr>
          <w:rFonts w:ascii="Arial" w:hAnsi="Arial" w:cs="Arial"/>
          <w:i/>
          <w:iCs/>
          <w:szCs w:val="20"/>
        </w:rPr>
        <w:t xml:space="preserve"> that could result from the exposure, which would require further evaluation and/or treatment?</w:t>
      </w:r>
    </w:p>
    <w:p w14:paraId="38C44644" w14:textId="77777777" w:rsidR="006A01BB" w:rsidRPr="006A01BB" w:rsidRDefault="006A01BB" w:rsidP="006A01BB">
      <w:pPr>
        <w:widowControl/>
        <w:autoSpaceDE/>
        <w:autoSpaceDN/>
        <w:adjustRightInd/>
        <w:rPr>
          <w:rFonts w:ascii="Arial" w:hAnsi="Arial" w:cs="Arial"/>
          <w:b/>
          <w:i/>
          <w:color w:val="000000"/>
          <w:szCs w:val="20"/>
        </w:rPr>
      </w:pPr>
    </w:p>
    <w:p w14:paraId="5CC861C3" w14:textId="77777777" w:rsidR="006A01BB" w:rsidRPr="006A01BB" w:rsidRDefault="006A01BB" w:rsidP="006A01BB">
      <w:pPr>
        <w:keepNext/>
        <w:tabs>
          <w:tab w:val="left" w:pos="900"/>
        </w:tabs>
        <w:outlineLvl w:val="6"/>
        <w:rPr>
          <w:rFonts w:ascii="Arial" w:hAnsi="Arial" w:cs="Arial"/>
          <w:b/>
          <w:i/>
          <w:szCs w:val="20"/>
        </w:rPr>
      </w:pPr>
      <w:r w:rsidRPr="006A01BB">
        <w:rPr>
          <w:rFonts w:ascii="Arial" w:hAnsi="Arial" w:cs="Arial"/>
          <w:szCs w:val="20"/>
        </w:rPr>
        <w:t xml:space="preserve">  </w:t>
      </w:r>
      <w:r w:rsidRPr="006A01BB">
        <w:rPr>
          <w:rFonts w:ascii="Arial" w:hAnsi="Arial" w:cs="Arial"/>
          <w:szCs w:val="20"/>
        </w:rPr>
        <w:tab/>
      </w:r>
      <w:r w:rsidRPr="006A01BB">
        <w:rPr>
          <w:rFonts w:ascii="Arial" w:eastAsia="Wingdings" w:hAnsi="Arial" w:cs="Arial"/>
          <w:szCs w:val="20"/>
        </w:rPr>
        <w:t></w:t>
      </w:r>
      <w:r w:rsidRPr="006A01BB">
        <w:rPr>
          <w:rFonts w:ascii="Arial" w:hAnsi="Arial" w:cs="Arial"/>
          <w:szCs w:val="20"/>
        </w:rPr>
        <w:t xml:space="preserve">  Yes        </w:t>
      </w:r>
      <w:r w:rsidRPr="006A01BB">
        <w:rPr>
          <w:rFonts w:ascii="Arial" w:eastAsia="Wingdings" w:hAnsi="Arial" w:cs="Arial"/>
          <w:szCs w:val="20"/>
        </w:rPr>
        <w:t></w:t>
      </w:r>
      <w:r w:rsidRPr="006A01BB">
        <w:rPr>
          <w:rFonts w:ascii="Arial" w:hAnsi="Arial" w:cs="Arial"/>
          <w:szCs w:val="20"/>
        </w:rPr>
        <w:t xml:space="preserve">  No</w:t>
      </w:r>
    </w:p>
    <w:p w14:paraId="0E5B657D" w14:textId="77777777" w:rsidR="006A01BB" w:rsidRPr="006A01BB" w:rsidRDefault="006A01BB" w:rsidP="006A01BB">
      <w:pPr>
        <w:widowControl/>
        <w:autoSpaceDE/>
        <w:autoSpaceDN/>
        <w:adjustRightInd/>
        <w:rPr>
          <w:rFonts w:ascii="Arial" w:hAnsi="Arial" w:cs="Arial"/>
          <w:b/>
          <w:i/>
          <w:color w:val="000000"/>
          <w:szCs w:val="20"/>
        </w:rPr>
      </w:pPr>
    </w:p>
    <w:p w14:paraId="6351123F" w14:textId="77777777" w:rsidR="006A01BB" w:rsidRPr="006A01BB" w:rsidRDefault="006A01BB" w:rsidP="006A01BB">
      <w:pPr>
        <w:widowControl/>
        <w:autoSpaceDE/>
        <w:autoSpaceDN/>
        <w:adjustRightInd/>
        <w:rPr>
          <w:rFonts w:ascii="Arial" w:hAnsi="Arial" w:cs="Arial"/>
          <w:b/>
          <w:i/>
          <w:color w:val="000000"/>
          <w:szCs w:val="20"/>
        </w:rPr>
      </w:pPr>
    </w:p>
    <w:p w14:paraId="3835F0AD" w14:textId="77777777" w:rsidR="006A01BB" w:rsidRPr="006A01BB" w:rsidRDefault="006A01BB" w:rsidP="006A01BB">
      <w:pPr>
        <w:keepNext/>
        <w:outlineLvl w:val="6"/>
        <w:rPr>
          <w:rFonts w:ascii="Arial" w:hAnsi="Arial" w:cs="Arial"/>
          <w:bCs/>
          <w:iCs/>
          <w:szCs w:val="20"/>
        </w:rPr>
      </w:pPr>
      <w:r w:rsidRPr="006A01BB">
        <w:rPr>
          <w:rFonts w:ascii="Arial" w:hAnsi="Arial" w:cs="Arial"/>
          <w:bCs/>
          <w:iCs/>
          <w:szCs w:val="20"/>
        </w:rPr>
        <w:t>Signature of Physician:  _______________________________________________  Date:  ____________</w:t>
      </w:r>
    </w:p>
    <w:p w14:paraId="085EE502" w14:textId="77777777" w:rsidR="006A01BB" w:rsidRPr="006A01BB" w:rsidRDefault="006A01BB" w:rsidP="006A01BB">
      <w:pPr>
        <w:widowControl/>
        <w:autoSpaceDE/>
        <w:autoSpaceDN/>
        <w:adjustRightInd/>
        <w:rPr>
          <w:rFonts w:ascii="Arial" w:hAnsi="Arial" w:cs="Arial"/>
          <w:b/>
          <w:i/>
          <w:color w:val="000000"/>
          <w:szCs w:val="20"/>
        </w:rPr>
      </w:pPr>
    </w:p>
    <w:p w14:paraId="3B842E21" w14:textId="77777777" w:rsidR="006A01BB" w:rsidRPr="006A01BB" w:rsidRDefault="006A01BB" w:rsidP="006A01BB">
      <w:pPr>
        <w:widowControl/>
        <w:autoSpaceDE/>
        <w:autoSpaceDN/>
        <w:adjustRightInd/>
        <w:rPr>
          <w:rFonts w:ascii="Arial" w:hAnsi="Arial" w:cs="Arial"/>
          <w:b/>
          <w:i/>
          <w:color w:val="000000"/>
          <w:szCs w:val="20"/>
        </w:rPr>
      </w:pPr>
    </w:p>
    <w:p w14:paraId="58EA8EDD" w14:textId="77777777" w:rsidR="006A01BB" w:rsidRPr="006A01BB" w:rsidRDefault="006A01BB" w:rsidP="006A01BB">
      <w:pPr>
        <w:widowControl/>
        <w:autoSpaceDE/>
        <w:autoSpaceDN/>
        <w:adjustRightInd/>
        <w:rPr>
          <w:rFonts w:ascii="Arial" w:hAnsi="Arial" w:cs="Arial"/>
          <w:bCs/>
          <w:iCs/>
          <w:szCs w:val="20"/>
        </w:rPr>
      </w:pPr>
      <w:r w:rsidRPr="006A01BB">
        <w:rPr>
          <w:rFonts w:ascii="Arial" w:hAnsi="Arial" w:cs="Arial"/>
          <w:bCs/>
          <w:iCs/>
          <w:szCs w:val="20"/>
        </w:rPr>
        <w:t>OSHA LAW REQUIRES THE EMPLOYER TO PROVIDE THIS INFORMATION TO THE EMPLOYEE WITHIN 15 WORKING DAYS OF COMPLETION OF THE ORIGINAL EVALUATION. PLEASE MAIL THIS FORM TO:</w:t>
      </w:r>
    </w:p>
    <w:p w14:paraId="39779D2F" w14:textId="77777777" w:rsidR="006A01BB" w:rsidRPr="006A01BB" w:rsidRDefault="006A01BB" w:rsidP="006A01BB">
      <w:pPr>
        <w:widowControl/>
        <w:autoSpaceDE/>
        <w:autoSpaceDN/>
        <w:adjustRightInd/>
        <w:rPr>
          <w:rFonts w:ascii="Arial" w:hAnsi="Arial" w:cs="Arial"/>
          <w:b/>
          <w:i/>
          <w:color w:val="000000"/>
          <w:szCs w:val="20"/>
        </w:rPr>
      </w:pPr>
      <w:r w:rsidRPr="006A01BB">
        <w:rPr>
          <w:rFonts w:ascii="Arial" w:hAnsi="Arial" w:cs="Arial"/>
          <w:b/>
          <w:i/>
          <w:color w:val="000000"/>
          <w:szCs w:val="20"/>
        </w:rPr>
        <w:tab/>
      </w:r>
    </w:p>
    <w:p w14:paraId="3CD5F94E" w14:textId="77777777" w:rsidR="006A01BB" w:rsidRPr="006A01BB" w:rsidRDefault="006A01BB" w:rsidP="006A01BB">
      <w:pPr>
        <w:widowControl/>
        <w:autoSpaceDE/>
        <w:autoSpaceDN/>
        <w:adjustRightInd/>
        <w:ind w:left="1440" w:firstLine="720"/>
        <w:rPr>
          <w:rFonts w:ascii="Arial" w:hAnsi="Arial" w:cs="Arial"/>
          <w:bCs/>
          <w:iCs/>
          <w:color w:val="000000"/>
          <w:szCs w:val="20"/>
        </w:rPr>
      </w:pPr>
      <w:r w:rsidRPr="006A01BB">
        <w:rPr>
          <w:rFonts w:ascii="Arial" w:hAnsi="Arial" w:cs="Arial"/>
          <w:bCs/>
          <w:iCs/>
          <w:color w:val="000000"/>
          <w:szCs w:val="20"/>
        </w:rPr>
        <w:t>Community Mental Health of Central Michigan</w:t>
      </w:r>
    </w:p>
    <w:p w14:paraId="77C9E805"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t>301 South Crapo, Suite 100</w:t>
      </w:r>
    </w:p>
    <w:p w14:paraId="17D6FAFC"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t>Mount Pleasant, MI 48858</w:t>
      </w:r>
    </w:p>
    <w:p w14:paraId="2D675011" w14:textId="77777777" w:rsidR="006A01BB" w:rsidRPr="006A01BB" w:rsidRDefault="006A01BB" w:rsidP="006A01BB">
      <w:pPr>
        <w:widowControl/>
        <w:autoSpaceDE/>
        <w:autoSpaceDN/>
        <w:adjustRightInd/>
        <w:rPr>
          <w:rFonts w:ascii="Arial" w:hAnsi="Arial" w:cs="Arial"/>
          <w:bCs/>
          <w:iCs/>
          <w:color w:val="000000"/>
          <w:szCs w:val="20"/>
        </w:rPr>
      </w:pPr>
    </w:p>
    <w:p w14:paraId="6F7770B1" w14:textId="77777777" w:rsidR="006A01BB" w:rsidRPr="006A01BB" w:rsidRDefault="006A01BB" w:rsidP="006A01BB">
      <w:pPr>
        <w:widowControl/>
        <w:autoSpaceDE/>
        <w:autoSpaceDN/>
        <w:adjustRightInd/>
        <w:ind w:left="1440" w:firstLine="720"/>
        <w:rPr>
          <w:rFonts w:ascii="Arial" w:hAnsi="Arial" w:cs="Arial"/>
          <w:bCs/>
          <w:iCs/>
          <w:color w:val="000000"/>
          <w:szCs w:val="20"/>
        </w:rPr>
      </w:pPr>
      <w:r w:rsidRPr="006A01BB">
        <w:rPr>
          <w:rFonts w:ascii="Arial" w:hAnsi="Arial" w:cs="Arial"/>
          <w:bCs/>
          <w:iCs/>
          <w:color w:val="000000"/>
          <w:szCs w:val="20"/>
        </w:rPr>
        <w:t>Attention: Human Resources</w:t>
      </w:r>
    </w:p>
    <w:p w14:paraId="542B324E" w14:textId="77777777" w:rsidR="006A01BB" w:rsidRPr="006A01BB" w:rsidRDefault="006A01BB" w:rsidP="006A01BB">
      <w:pPr>
        <w:widowControl/>
        <w:autoSpaceDE/>
        <w:autoSpaceDN/>
        <w:adjustRightInd/>
        <w:rPr>
          <w:rFonts w:ascii="Arial" w:hAnsi="Arial" w:cs="Arial"/>
          <w:bCs/>
          <w:iCs/>
          <w:color w:val="000000"/>
          <w:szCs w:val="20"/>
        </w:rPr>
      </w:pPr>
    </w:p>
    <w:p w14:paraId="1835CBDB" w14:textId="77777777" w:rsidR="006A01BB" w:rsidRPr="006A01BB" w:rsidRDefault="006A01BB" w:rsidP="006A01BB">
      <w:pPr>
        <w:widowControl/>
        <w:autoSpaceDE/>
        <w:autoSpaceDN/>
        <w:adjustRightInd/>
        <w:rPr>
          <w:rFonts w:ascii="Arial" w:hAnsi="Arial" w:cs="Arial"/>
          <w:bCs/>
          <w:iCs/>
          <w:color w:val="000000"/>
          <w:szCs w:val="20"/>
        </w:rPr>
      </w:pPr>
    </w:p>
    <w:p w14:paraId="62DA4B27" w14:textId="77777777" w:rsidR="006A01BB" w:rsidRPr="006A01BB" w:rsidRDefault="006A01BB" w:rsidP="006A01BB">
      <w:pPr>
        <w:widowControl/>
        <w:autoSpaceDE/>
        <w:autoSpaceDN/>
        <w:adjustRightInd/>
        <w:rPr>
          <w:rFonts w:ascii="Arial" w:hAnsi="Arial" w:cs="Arial"/>
          <w:bCs/>
          <w:iCs/>
          <w:color w:val="000000"/>
          <w:szCs w:val="20"/>
        </w:rPr>
      </w:pPr>
    </w:p>
    <w:p w14:paraId="6B81F2A7"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THANK YOU.</w:t>
      </w:r>
    </w:p>
    <w:p w14:paraId="7346E88D" w14:textId="77777777" w:rsidR="006A01BB" w:rsidRPr="006A01BB" w:rsidRDefault="006A01BB" w:rsidP="006A01BB">
      <w:pPr>
        <w:widowControl/>
        <w:autoSpaceDE/>
        <w:autoSpaceDN/>
        <w:adjustRightInd/>
        <w:rPr>
          <w:rFonts w:ascii="Arial" w:hAnsi="Arial" w:cs="Arial"/>
          <w:bCs/>
          <w:iCs/>
          <w:color w:val="000000"/>
          <w:szCs w:val="20"/>
        </w:rPr>
      </w:pPr>
    </w:p>
    <w:p w14:paraId="02545B0B" w14:textId="77777777" w:rsidR="006A01BB" w:rsidRPr="006A01BB" w:rsidRDefault="006A01BB" w:rsidP="006A01BB">
      <w:pPr>
        <w:widowControl/>
        <w:autoSpaceDE/>
        <w:autoSpaceDN/>
        <w:adjustRightInd/>
        <w:rPr>
          <w:rFonts w:ascii="Arial" w:hAnsi="Arial" w:cs="Arial"/>
          <w:szCs w:val="20"/>
        </w:rPr>
      </w:pPr>
    </w:p>
    <w:p w14:paraId="7935652C" w14:textId="77777777" w:rsidR="006A01BB" w:rsidRPr="006A01BB" w:rsidRDefault="006A01BB" w:rsidP="0035112A">
      <w:pPr>
        <w:widowControl/>
        <w:tabs>
          <w:tab w:val="left" w:pos="3960"/>
        </w:tabs>
        <w:autoSpaceDE/>
        <w:autoSpaceDN/>
        <w:adjustRightInd/>
        <w:jc w:val="center"/>
        <w:rPr>
          <w:rFonts w:ascii="Arial" w:hAnsi="Arial" w:cs="Arial"/>
          <w:bCs/>
          <w:iCs/>
          <w:color w:val="000000"/>
          <w:szCs w:val="20"/>
        </w:rPr>
      </w:pPr>
      <w:r w:rsidRPr="006A01BB">
        <w:rPr>
          <w:rFonts w:ascii="Arial" w:hAnsi="Arial" w:cs="Arial"/>
          <w:color w:val="000000"/>
          <w:szCs w:val="20"/>
        </w:rPr>
        <w:br w:type="page"/>
      </w:r>
      <w:r w:rsidRPr="006A01BB">
        <w:rPr>
          <w:rFonts w:ascii="Arial" w:hAnsi="Arial" w:cs="Arial"/>
          <w:bCs/>
          <w:iCs/>
          <w:color w:val="000000"/>
          <w:szCs w:val="20"/>
        </w:rPr>
        <w:lastRenderedPageBreak/>
        <w:t>APPENDIX K</w:t>
      </w:r>
    </w:p>
    <w:p w14:paraId="10774153" w14:textId="0C0686C7" w:rsidR="006A01BB" w:rsidRPr="006A01BB" w:rsidRDefault="0035112A" w:rsidP="006A01BB">
      <w:pPr>
        <w:widowControl/>
        <w:autoSpaceDE/>
        <w:autoSpaceDN/>
        <w:adjustRightInd/>
        <w:jc w:val="center"/>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94080" behindDoc="0" locked="0" layoutInCell="1" allowOverlap="1" wp14:anchorId="716D3CD5" wp14:editId="06C3AE98">
                <wp:simplePos x="0" y="0"/>
                <wp:positionH relativeFrom="column">
                  <wp:posOffset>2177</wp:posOffset>
                </wp:positionH>
                <wp:positionV relativeFrom="paragraph">
                  <wp:posOffset>84818</wp:posOffset>
                </wp:positionV>
                <wp:extent cx="6634661" cy="0"/>
                <wp:effectExtent l="0" t="0" r="0" b="0"/>
                <wp:wrapNone/>
                <wp:docPr id="2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CD428" id="Line 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oj3EwIAACk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70528" behindDoc="0" locked="0" layoutInCell="1" allowOverlap="1" wp14:anchorId="5135B43D" wp14:editId="14506D8B">
                <wp:simplePos x="0" y="0"/>
                <wp:positionH relativeFrom="column">
                  <wp:posOffset>0</wp:posOffset>
                </wp:positionH>
                <wp:positionV relativeFrom="paragraph">
                  <wp:posOffset>88265</wp:posOffset>
                </wp:positionV>
                <wp:extent cx="6172200" cy="0"/>
                <wp:effectExtent l="9525" t="12065" r="9525" b="6985"/>
                <wp:wrapNone/>
                <wp:docPr id="5"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0BC59" id="Line 2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8btEwIAACkEAAAOAAAAZHJzL2Uyb0RvYy54bWysU02P2jAQvVfqf7B8h3wUW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"/>
            </w:pict>
          </mc:Fallback>
        </mc:AlternateContent>
      </w:r>
    </w:p>
    <w:p w14:paraId="4A11CCC4" w14:textId="77777777" w:rsidR="006A01BB" w:rsidRPr="006A01BB" w:rsidRDefault="006A01BB" w:rsidP="006A01BB">
      <w:pPr>
        <w:widowControl/>
        <w:autoSpaceDE/>
        <w:autoSpaceDN/>
        <w:adjustRightInd/>
        <w:rPr>
          <w:rFonts w:ascii="Arial" w:hAnsi="Arial" w:cs="Arial"/>
          <w:bCs/>
          <w:iCs/>
          <w:color w:val="000000"/>
          <w:szCs w:val="20"/>
        </w:rPr>
      </w:pPr>
    </w:p>
    <w:p w14:paraId="27E95D36" w14:textId="5434EEDA" w:rsidR="006A01BB" w:rsidRDefault="006A01BB" w:rsidP="0035112A">
      <w:pPr>
        <w:keepNext/>
        <w:tabs>
          <w:tab w:val="left" w:pos="3060"/>
        </w:tabs>
        <w:jc w:val="center"/>
        <w:outlineLvl w:val="8"/>
        <w:rPr>
          <w:rFonts w:ascii="Arial" w:hAnsi="Arial" w:cs="Arial"/>
          <w:b/>
          <w:bCs/>
          <w:i/>
          <w:iCs/>
          <w:szCs w:val="20"/>
        </w:rPr>
      </w:pPr>
      <w:r w:rsidRPr="006A01BB">
        <w:rPr>
          <w:rFonts w:ascii="Arial" w:hAnsi="Arial" w:cs="Arial"/>
          <w:b/>
          <w:bCs/>
          <w:i/>
          <w:iCs/>
          <w:szCs w:val="20"/>
        </w:rPr>
        <w:t>Synopsis of Types of Precautions</w:t>
      </w:r>
    </w:p>
    <w:p w14:paraId="0DBC0B13" w14:textId="77777777" w:rsidR="0035112A" w:rsidRPr="006A01BB" w:rsidRDefault="0035112A" w:rsidP="0035112A">
      <w:pPr>
        <w:keepNext/>
        <w:tabs>
          <w:tab w:val="left" w:pos="3060"/>
        </w:tabs>
        <w:jc w:val="center"/>
        <w:outlineLvl w:val="8"/>
        <w:rPr>
          <w:rFonts w:ascii="Arial" w:hAnsi="Arial" w:cs="Arial"/>
          <w:b/>
          <w:bCs/>
          <w:i/>
          <w:iCs/>
          <w:szCs w:val="20"/>
        </w:rPr>
      </w:pPr>
    </w:p>
    <w:p w14:paraId="3EA9AA92" w14:textId="77777777" w:rsidR="006A01BB" w:rsidRPr="006A01BB" w:rsidRDefault="006A01BB" w:rsidP="006A01BB">
      <w:pPr>
        <w:widowControl/>
        <w:autoSpaceDE/>
        <w:autoSpaceDN/>
        <w:adjustRightInd/>
        <w:rPr>
          <w:rFonts w:ascii="Arial" w:hAnsi="Arial" w:cs="Arial"/>
          <w:b/>
          <w:i/>
          <w:color w:val="000000"/>
          <w:szCs w:val="20"/>
        </w:rPr>
      </w:pPr>
    </w:p>
    <w:p w14:paraId="0E018799" w14:textId="77777777" w:rsidR="006A01BB" w:rsidRPr="006A01BB" w:rsidRDefault="006A01BB" w:rsidP="006A01BB">
      <w:pPr>
        <w:keepNext/>
        <w:outlineLvl w:val="6"/>
        <w:rPr>
          <w:rFonts w:ascii="Arial" w:hAnsi="Arial" w:cs="Arial"/>
          <w:szCs w:val="20"/>
        </w:rPr>
      </w:pPr>
      <w:r w:rsidRPr="006A01BB">
        <w:rPr>
          <w:rFonts w:ascii="Arial" w:hAnsi="Arial" w:cs="Arial"/>
          <w:szCs w:val="20"/>
        </w:rPr>
        <w:t>A.  STANDARD PRECAUTIONS</w:t>
      </w:r>
    </w:p>
    <w:p w14:paraId="6BBBA2EA" w14:textId="77777777" w:rsidR="006A01BB" w:rsidRPr="006A01BB" w:rsidRDefault="006A01BB" w:rsidP="006A01BB">
      <w:pPr>
        <w:widowControl/>
        <w:autoSpaceDE/>
        <w:autoSpaceDN/>
        <w:adjustRightInd/>
        <w:ind w:left="360"/>
        <w:rPr>
          <w:rFonts w:ascii="Arial" w:hAnsi="Arial" w:cs="Arial"/>
          <w:bCs/>
          <w:iCs/>
          <w:color w:val="000000"/>
          <w:szCs w:val="20"/>
        </w:rPr>
      </w:pPr>
      <w:r w:rsidRPr="006A01BB">
        <w:rPr>
          <w:rFonts w:ascii="Arial" w:hAnsi="Arial" w:cs="Arial"/>
          <w:bCs/>
          <w:iCs/>
          <w:color w:val="000000"/>
          <w:szCs w:val="20"/>
        </w:rPr>
        <w:t>Use Standard Precautions for the care of all consumers.</w:t>
      </w:r>
    </w:p>
    <w:p w14:paraId="1865DCE7" w14:textId="77777777" w:rsidR="006A01BB" w:rsidRPr="006A01BB" w:rsidRDefault="006A01BB" w:rsidP="006A01BB">
      <w:pPr>
        <w:widowControl/>
        <w:autoSpaceDE/>
        <w:autoSpaceDN/>
        <w:adjustRightInd/>
        <w:rPr>
          <w:rFonts w:ascii="Arial" w:hAnsi="Arial" w:cs="Arial"/>
          <w:bCs/>
          <w:iCs/>
          <w:color w:val="000000"/>
          <w:szCs w:val="20"/>
        </w:rPr>
      </w:pPr>
    </w:p>
    <w:p w14:paraId="16D840FE"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B.  TRANSMISSION-BASED PRECAUTIONS</w:t>
      </w:r>
    </w:p>
    <w:p w14:paraId="5F7F2CED" w14:textId="09DE436C" w:rsidR="006A01BB" w:rsidRPr="006A01BB" w:rsidRDefault="006A01BB" w:rsidP="00264027">
      <w:pPr>
        <w:widowControl/>
        <w:autoSpaceDE/>
        <w:autoSpaceDN/>
        <w:adjustRightInd/>
        <w:ind w:left="360"/>
        <w:rPr>
          <w:rFonts w:ascii="Arial" w:hAnsi="Arial" w:cs="Arial"/>
          <w:bCs/>
          <w:iCs/>
          <w:color w:val="000000"/>
          <w:szCs w:val="20"/>
        </w:rPr>
      </w:pPr>
      <w:r w:rsidRPr="006A01BB">
        <w:rPr>
          <w:rFonts w:ascii="Arial" w:hAnsi="Arial" w:cs="Arial"/>
          <w:bCs/>
          <w:iCs/>
          <w:color w:val="000000"/>
          <w:szCs w:val="20"/>
        </w:rPr>
        <w:t xml:space="preserve">Designed for persons documented or suspected to be infected with highly transmissible or epidemiologically important pathogens for which additional precautions beyond Standard Precautions are needed to interrupt transmission of disease. There are three types: airborne, droplet, and contact precautions. </w:t>
      </w:r>
    </w:p>
    <w:p w14:paraId="2CEB604F" w14:textId="77777777" w:rsidR="006A01BB" w:rsidRPr="006A01BB" w:rsidRDefault="006A01BB" w:rsidP="00264027">
      <w:pPr>
        <w:widowControl/>
        <w:numPr>
          <w:ilvl w:val="0"/>
          <w:numId w:val="30"/>
        </w:numPr>
        <w:tabs>
          <w:tab w:val="num" w:pos="720"/>
        </w:tabs>
        <w:autoSpaceDE/>
        <w:autoSpaceDN/>
        <w:adjustRightInd/>
        <w:ind w:left="720" w:hanging="360"/>
        <w:rPr>
          <w:rFonts w:ascii="Arial" w:hAnsi="Arial" w:cs="Arial"/>
          <w:bCs/>
          <w:iCs/>
          <w:color w:val="000000"/>
          <w:szCs w:val="20"/>
        </w:rPr>
      </w:pPr>
      <w:r w:rsidRPr="006A01BB">
        <w:rPr>
          <w:rFonts w:ascii="Arial" w:hAnsi="Arial" w:cs="Arial"/>
          <w:bCs/>
          <w:iCs/>
          <w:color w:val="000000"/>
          <w:szCs w:val="20"/>
        </w:rPr>
        <w:t>Airborne Precautions: In addition to Standard Precautions, use Airborne Precautions for persons known or suspected to have serious illness transmitted by airborne droplet nuclei. Examples of such illness include:</w:t>
      </w:r>
    </w:p>
    <w:p w14:paraId="5CDA7E54" w14:textId="77777777" w:rsidR="006A01BB" w:rsidRPr="006A01BB" w:rsidRDefault="006A01BB" w:rsidP="006A01BB">
      <w:pPr>
        <w:widowControl/>
        <w:numPr>
          <w:ilvl w:val="1"/>
          <w:numId w:val="30"/>
        </w:numPr>
        <w:tabs>
          <w:tab w:val="num" w:pos="720"/>
          <w:tab w:val="num" w:pos="1080"/>
        </w:tabs>
        <w:autoSpaceDE/>
        <w:autoSpaceDN/>
        <w:adjustRightInd/>
        <w:ind w:left="720" w:firstLine="0"/>
        <w:rPr>
          <w:rFonts w:ascii="Arial" w:hAnsi="Arial" w:cs="Arial"/>
          <w:bCs/>
          <w:iCs/>
          <w:color w:val="000000"/>
          <w:szCs w:val="20"/>
        </w:rPr>
      </w:pPr>
      <w:r w:rsidRPr="006A01BB">
        <w:rPr>
          <w:rFonts w:ascii="Arial" w:hAnsi="Arial" w:cs="Arial"/>
          <w:bCs/>
          <w:iCs/>
          <w:color w:val="000000"/>
          <w:szCs w:val="20"/>
        </w:rPr>
        <w:t>Measles</w:t>
      </w:r>
    </w:p>
    <w:p w14:paraId="452D4F3B" w14:textId="77777777" w:rsidR="006A01BB" w:rsidRPr="006A01BB" w:rsidRDefault="006A01BB" w:rsidP="006A01BB">
      <w:pPr>
        <w:widowControl/>
        <w:numPr>
          <w:ilvl w:val="1"/>
          <w:numId w:val="30"/>
        </w:numPr>
        <w:tabs>
          <w:tab w:val="num" w:pos="720"/>
          <w:tab w:val="num" w:pos="1080"/>
        </w:tabs>
        <w:autoSpaceDE/>
        <w:autoSpaceDN/>
        <w:adjustRightInd/>
        <w:ind w:left="720" w:firstLine="0"/>
        <w:rPr>
          <w:rFonts w:ascii="Arial" w:hAnsi="Arial" w:cs="Arial"/>
          <w:bCs/>
          <w:iCs/>
          <w:color w:val="000000"/>
          <w:szCs w:val="20"/>
        </w:rPr>
      </w:pPr>
      <w:r w:rsidRPr="006A01BB">
        <w:rPr>
          <w:rFonts w:ascii="Arial" w:hAnsi="Arial" w:cs="Arial"/>
          <w:bCs/>
          <w:iCs/>
          <w:color w:val="000000"/>
          <w:szCs w:val="20"/>
        </w:rPr>
        <w:t>Varicella (chicken pox and disseminated zoster)</w:t>
      </w:r>
    </w:p>
    <w:p w14:paraId="764567CB" w14:textId="77777777" w:rsidR="006A01BB" w:rsidRPr="006A01BB" w:rsidRDefault="006A01BB" w:rsidP="006A01BB">
      <w:pPr>
        <w:widowControl/>
        <w:numPr>
          <w:ilvl w:val="1"/>
          <w:numId w:val="30"/>
        </w:numPr>
        <w:tabs>
          <w:tab w:val="num" w:pos="720"/>
          <w:tab w:val="num" w:pos="1080"/>
        </w:tabs>
        <w:autoSpaceDE/>
        <w:autoSpaceDN/>
        <w:adjustRightInd/>
        <w:ind w:left="720" w:firstLine="0"/>
        <w:rPr>
          <w:rFonts w:ascii="Arial" w:hAnsi="Arial" w:cs="Arial"/>
          <w:bCs/>
          <w:iCs/>
          <w:color w:val="000000"/>
          <w:szCs w:val="20"/>
        </w:rPr>
      </w:pPr>
      <w:r w:rsidRPr="006A01BB">
        <w:rPr>
          <w:rFonts w:ascii="Arial" w:hAnsi="Arial" w:cs="Arial"/>
          <w:bCs/>
          <w:iCs/>
          <w:color w:val="000000"/>
          <w:szCs w:val="20"/>
        </w:rPr>
        <w:t>Tuberculosis</w:t>
      </w:r>
    </w:p>
    <w:p w14:paraId="5FABBD06" w14:textId="77777777" w:rsidR="006A01BB" w:rsidRPr="006A01BB" w:rsidRDefault="006A01BB" w:rsidP="006A01BB">
      <w:pPr>
        <w:widowControl/>
        <w:numPr>
          <w:ilvl w:val="1"/>
          <w:numId w:val="30"/>
        </w:numPr>
        <w:tabs>
          <w:tab w:val="num" w:pos="720"/>
          <w:tab w:val="num" w:pos="1080"/>
        </w:tabs>
        <w:autoSpaceDE/>
        <w:autoSpaceDN/>
        <w:adjustRightInd/>
        <w:ind w:left="720" w:firstLine="0"/>
        <w:rPr>
          <w:rFonts w:ascii="Arial" w:hAnsi="Arial" w:cs="Arial"/>
          <w:bCs/>
          <w:iCs/>
          <w:color w:val="000000"/>
          <w:szCs w:val="20"/>
        </w:rPr>
      </w:pPr>
      <w:r w:rsidRPr="006A01BB">
        <w:rPr>
          <w:rFonts w:ascii="Arial" w:hAnsi="Arial" w:cs="Arial"/>
          <w:bCs/>
          <w:iCs/>
          <w:color w:val="000000"/>
          <w:szCs w:val="20"/>
        </w:rPr>
        <w:t>Shingles</w:t>
      </w:r>
    </w:p>
    <w:p w14:paraId="5A7F66C5" w14:textId="77777777" w:rsidR="006A01BB" w:rsidRPr="006A01BB" w:rsidRDefault="006A01BB" w:rsidP="006A01BB">
      <w:pPr>
        <w:widowControl/>
        <w:autoSpaceDE/>
        <w:autoSpaceDN/>
        <w:adjustRightInd/>
        <w:ind w:left="720"/>
        <w:rPr>
          <w:rFonts w:ascii="Arial" w:hAnsi="Arial" w:cs="Arial"/>
          <w:bCs/>
          <w:iCs/>
          <w:color w:val="333333"/>
          <w:szCs w:val="20"/>
        </w:rPr>
      </w:pPr>
      <w:r w:rsidRPr="006A01BB">
        <w:rPr>
          <w:rFonts w:ascii="Arial" w:hAnsi="Arial" w:cs="Arial"/>
          <w:bCs/>
          <w:iCs/>
          <w:color w:val="000000"/>
          <w:szCs w:val="20"/>
        </w:rPr>
        <w:t xml:space="preserve">e.   </w:t>
      </w:r>
      <w:r w:rsidRPr="006A01BB">
        <w:rPr>
          <w:rFonts w:ascii="Arial" w:hAnsi="Arial" w:cs="Arial"/>
          <w:bCs/>
          <w:iCs/>
          <w:color w:val="333333"/>
          <w:szCs w:val="20"/>
        </w:rPr>
        <w:t>SARS (Severe Acute Respiratory Syndrome)</w:t>
      </w:r>
    </w:p>
    <w:p w14:paraId="64967A5E"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The following additional measures are to be taken to minimize risk of transmission:</w:t>
      </w:r>
    </w:p>
    <w:p w14:paraId="7BE14A14" w14:textId="77777777" w:rsidR="006A01BB" w:rsidRPr="006A01BB" w:rsidRDefault="006A01BB" w:rsidP="006A01BB">
      <w:pPr>
        <w:widowControl/>
        <w:autoSpaceDE/>
        <w:autoSpaceDN/>
        <w:adjustRightInd/>
        <w:rPr>
          <w:rFonts w:ascii="Arial" w:hAnsi="Arial" w:cs="Arial"/>
          <w:bCs/>
          <w:iCs/>
          <w:color w:val="000000"/>
          <w:szCs w:val="20"/>
          <w:u w:val="single"/>
        </w:rPr>
      </w:pPr>
    </w:p>
    <w:p w14:paraId="0CE3CA9E"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When TB is suspected: Instruct the person to wear a mask. Personnel who are exposed to an unmasked person should be referred to Human Resources for exposure follow-up.</w:t>
      </w:r>
    </w:p>
    <w:p w14:paraId="19E0D1DD" w14:textId="77777777" w:rsidR="006A01BB" w:rsidRPr="006A01BB" w:rsidRDefault="006A01BB" w:rsidP="006A01BB">
      <w:pPr>
        <w:widowControl/>
        <w:autoSpaceDE/>
        <w:autoSpaceDN/>
        <w:adjustRightInd/>
        <w:rPr>
          <w:rFonts w:ascii="Arial" w:hAnsi="Arial" w:cs="Arial"/>
          <w:bCs/>
          <w:iCs/>
          <w:color w:val="000000"/>
          <w:szCs w:val="20"/>
        </w:rPr>
      </w:pPr>
    </w:p>
    <w:p w14:paraId="60DFC32E" w14:textId="77777777" w:rsidR="006A01BB" w:rsidRPr="006A01BB" w:rsidRDefault="006A01BB" w:rsidP="006A01BB">
      <w:pPr>
        <w:widowControl/>
        <w:autoSpaceDE/>
        <w:autoSpaceDN/>
        <w:adjustRightInd/>
        <w:rPr>
          <w:rFonts w:ascii="Arial" w:hAnsi="Arial" w:cs="Arial"/>
          <w:bCs/>
          <w:iCs/>
          <w:szCs w:val="20"/>
        </w:rPr>
      </w:pPr>
      <w:r w:rsidRPr="006A01BB">
        <w:rPr>
          <w:rFonts w:ascii="Arial" w:hAnsi="Arial" w:cs="Arial"/>
          <w:bCs/>
          <w:iCs/>
          <w:szCs w:val="20"/>
        </w:rPr>
        <w:t>When Chicken Pox or Shingles (in an Immuno-Compromised Person) is suspected, screen all personnel for Chicken Pox before they are allowed to enter the person’s room. Personnel who have not had Chicken Pox should not be allowed to enter the room. (If such contact occurs, non-immune personnel should be referred to Human Resources for exposure follow-up).</w:t>
      </w:r>
    </w:p>
    <w:p w14:paraId="034FA8E3" w14:textId="77777777" w:rsidR="006A01BB" w:rsidRPr="006A01BB" w:rsidRDefault="006A01BB" w:rsidP="006A01BB">
      <w:pPr>
        <w:widowControl/>
        <w:autoSpaceDE/>
        <w:autoSpaceDN/>
        <w:adjustRightInd/>
        <w:rPr>
          <w:rFonts w:ascii="Arial" w:hAnsi="Arial" w:cs="Arial"/>
          <w:bCs/>
          <w:iCs/>
          <w:szCs w:val="20"/>
        </w:rPr>
      </w:pPr>
    </w:p>
    <w:p w14:paraId="220EB288" w14:textId="77777777" w:rsidR="006A01BB" w:rsidRPr="006A01BB" w:rsidRDefault="006A01BB" w:rsidP="00264027">
      <w:pPr>
        <w:widowControl/>
        <w:numPr>
          <w:ilvl w:val="0"/>
          <w:numId w:val="30"/>
        </w:numPr>
        <w:tabs>
          <w:tab w:val="num" w:pos="720"/>
        </w:tabs>
        <w:autoSpaceDE/>
        <w:autoSpaceDN/>
        <w:adjustRightInd/>
        <w:ind w:left="720" w:hanging="360"/>
        <w:rPr>
          <w:rFonts w:ascii="Arial" w:hAnsi="Arial" w:cs="Arial"/>
          <w:bCs/>
          <w:iCs/>
          <w:color w:val="000000"/>
          <w:szCs w:val="20"/>
        </w:rPr>
      </w:pPr>
      <w:r w:rsidRPr="006A01BB">
        <w:rPr>
          <w:rFonts w:ascii="Arial" w:hAnsi="Arial" w:cs="Arial"/>
          <w:bCs/>
          <w:iCs/>
          <w:color w:val="000000"/>
          <w:szCs w:val="20"/>
        </w:rPr>
        <w:t>Droplet Precautions:  In addition to Standard Precautions, A Droplet shall be used for persons known or suspected to have serious illnesses transmitted when administering medications. Examples of such illnesses are:</w:t>
      </w:r>
    </w:p>
    <w:p w14:paraId="28E3C960" w14:textId="77777777" w:rsidR="006A01BB" w:rsidRPr="006A01BB" w:rsidRDefault="006A01BB" w:rsidP="00264027">
      <w:pPr>
        <w:widowControl/>
        <w:numPr>
          <w:ilvl w:val="1"/>
          <w:numId w:val="30"/>
        </w:numPr>
        <w:tabs>
          <w:tab w:val="num" w:pos="1080"/>
        </w:tabs>
        <w:autoSpaceDE/>
        <w:autoSpaceDN/>
        <w:adjustRightInd/>
        <w:ind w:left="1080" w:hanging="360"/>
        <w:rPr>
          <w:rFonts w:ascii="Arial" w:hAnsi="Arial" w:cs="Arial"/>
          <w:bCs/>
          <w:iCs/>
          <w:color w:val="000000"/>
          <w:szCs w:val="20"/>
        </w:rPr>
      </w:pPr>
      <w:r w:rsidRPr="006A01BB">
        <w:rPr>
          <w:rFonts w:ascii="Arial" w:hAnsi="Arial" w:cs="Arial"/>
          <w:bCs/>
          <w:iCs/>
          <w:color w:val="000000"/>
          <w:szCs w:val="20"/>
        </w:rPr>
        <w:t xml:space="preserve">Invasive </w:t>
      </w:r>
      <w:proofErr w:type="spellStart"/>
      <w:r w:rsidRPr="006A01BB">
        <w:rPr>
          <w:rFonts w:ascii="Arial" w:hAnsi="Arial" w:cs="Arial"/>
          <w:bCs/>
          <w:iCs/>
          <w:color w:val="000000"/>
          <w:szCs w:val="20"/>
        </w:rPr>
        <w:t>Haemophilis</w:t>
      </w:r>
      <w:proofErr w:type="spellEnd"/>
      <w:r w:rsidRPr="006A01BB">
        <w:rPr>
          <w:rFonts w:ascii="Arial" w:hAnsi="Arial" w:cs="Arial"/>
          <w:bCs/>
          <w:iCs/>
          <w:color w:val="000000"/>
          <w:szCs w:val="20"/>
        </w:rPr>
        <w:t xml:space="preserve"> Influenza type B disease, including meningitis, pneumonia, epiglottitis, and sepsis.</w:t>
      </w:r>
    </w:p>
    <w:p w14:paraId="45B13AAC" w14:textId="77777777" w:rsidR="006A01BB" w:rsidRPr="006A01BB" w:rsidRDefault="006A01BB" w:rsidP="00264027">
      <w:pPr>
        <w:widowControl/>
        <w:numPr>
          <w:ilvl w:val="1"/>
          <w:numId w:val="30"/>
        </w:numPr>
        <w:tabs>
          <w:tab w:val="num" w:pos="1080"/>
        </w:tabs>
        <w:autoSpaceDE/>
        <w:autoSpaceDN/>
        <w:adjustRightInd/>
        <w:ind w:left="1080" w:hanging="360"/>
        <w:rPr>
          <w:rFonts w:ascii="Arial" w:hAnsi="Arial" w:cs="Arial"/>
          <w:bCs/>
          <w:iCs/>
          <w:color w:val="000000"/>
          <w:szCs w:val="20"/>
        </w:rPr>
      </w:pPr>
      <w:r w:rsidRPr="006A01BB">
        <w:rPr>
          <w:rFonts w:ascii="Arial" w:hAnsi="Arial" w:cs="Arial"/>
          <w:bCs/>
          <w:iCs/>
          <w:color w:val="000000"/>
          <w:szCs w:val="20"/>
        </w:rPr>
        <w:t>Invasive Neisseria meningitis disease, including meningitis, pneumonia, and sepsis.</w:t>
      </w:r>
    </w:p>
    <w:p w14:paraId="3B24A74F" w14:textId="4D2BB07C" w:rsidR="006A01BB" w:rsidRPr="006A01BB" w:rsidRDefault="006A01BB" w:rsidP="00264027">
      <w:pPr>
        <w:widowControl/>
        <w:numPr>
          <w:ilvl w:val="1"/>
          <w:numId w:val="30"/>
        </w:numPr>
        <w:tabs>
          <w:tab w:val="num" w:pos="1080"/>
        </w:tabs>
        <w:autoSpaceDE/>
        <w:autoSpaceDN/>
        <w:adjustRightInd/>
        <w:ind w:left="1080" w:hanging="360"/>
        <w:rPr>
          <w:rFonts w:ascii="Arial" w:hAnsi="Arial" w:cs="Arial"/>
          <w:bCs/>
          <w:iCs/>
          <w:color w:val="000000"/>
          <w:szCs w:val="20"/>
        </w:rPr>
      </w:pPr>
      <w:r w:rsidRPr="006A01BB">
        <w:rPr>
          <w:rFonts w:ascii="Arial" w:hAnsi="Arial" w:cs="Arial"/>
          <w:bCs/>
          <w:iCs/>
          <w:color w:val="000000"/>
          <w:szCs w:val="20"/>
        </w:rPr>
        <w:t>Other serious bacterial respiratory infections spread by droplet transmission, including</w:t>
      </w:r>
      <w:r w:rsidR="001F275E">
        <w:rPr>
          <w:rFonts w:ascii="Arial" w:hAnsi="Arial" w:cs="Arial"/>
          <w:bCs/>
          <w:iCs/>
          <w:color w:val="000000"/>
          <w:szCs w:val="20"/>
        </w:rPr>
        <w:t>:</w:t>
      </w:r>
    </w:p>
    <w:p w14:paraId="08335ED7" w14:textId="77777777" w:rsidR="006A01BB" w:rsidRPr="006A01BB" w:rsidRDefault="006A01BB" w:rsidP="00264027">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*Diphtheria</w:t>
      </w:r>
    </w:p>
    <w:p w14:paraId="35CA091E" w14:textId="77777777" w:rsidR="006A01BB" w:rsidRPr="006A01BB" w:rsidRDefault="006A01BB" w:rsidP="00264027">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*Mycoplasma pneumonia</w:t>
      </w:r>
    </w:p>
    <w:p w14:paraId="22CC816B" w14:textId="77777777" w:rsidR="006A01BB" w:rsidRPr="006A01BB" w:rsidRDefault="006A01BB" w:rsidP="00264027">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w:t>
      </w:r>
      <w:proofErr w:type="spellStart"/>
      <w:r w:rsidRPr="006A01BB">
        <w:rPr>
          <w:rFonts w:ascii="Arial" w:hAnsi="Arial" w:cs="Arial"/>
          <w:bCs/>
          <w:iCs/>
          <w:color w:val="000000"/>
          <w:szCs w:val="20"/>
        </w:rPr>
        <w:t>Pertusus</w:t>
      </w:r>
      <w:proofErr w:type="spellEnd"/>
    </w:p>
    <w:p w14:paraId="1A8D9E38" w14:textId="77777777" w:rsidR="006A01BB" w:rsidRPr="006A01BB" w:rsidRDefault="006A01BB" w:rsidP="00264027">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*Pneumonic plague</w:t>
      </w:r>
    </w:p>
    <w:p w14:paraId="45FB9499" w14:textId="77777777" w:rsidR="006A01BB" w:rsidRPr="006A01BB" w:rsidRDefault="006A01BB" w:rsidP="00264027">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*Streptococcal pharyngitis, pneumonia, or scarlet   fever in infants and young children;</w:t>
      </w:r>
    </w:p>
    <w:p w14:paraId="430A2B26" w14:textId="53237E26" w:rsidR="00264027" w:rsidRPr="001F275E" w:rsidRDefault="006A01BB" w:rsidP="001F275E">
      <w:pPr>
        <w:widowControl/>
        <w:autoSpaceDE/>
        <w:autoSpaceDN/>
        <w:adjustRightInd/>
        <w:ind w:left="360" w:firstLine="720"/>
        <w:rPr>
          <w:rFonts w:ascii="Arial" w:hAnsi="Arial" w:cs="Arial"/>
          <w:bCs/>
          <w:iCs/>
          <w:color w:val="333333"/>
          <w:szCs w:val="20"/>
        </w:rPr>
      </w:pPr>
      <w:r w:rsidRPr="006A01BB">
        <w:rPr>
          <w:rFonts w:ascii="Arial" w:hAnsi="Arial" w:cs="Arial"/>
          <w:bCs/>
          <w:iCs/>
          <w:color w:val="333333"/>
          <w:szCs w:val="20"/>
        </w:rPr>
        <w:t>*Monkeypox and Smallpox</w:t>
      </w:r>
    </w:p>
    <w:p w14:paraId="617A1F84" w14:textId="45E37B9E" w:rsidR="006A01BB" w:rsidRPr="006A01BB" w:rsidRDefault="006A01BB" w:rsidP="00264027">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In addition to Standard Precautions, a mask shall be worn</w:t>
      </w:r>
      <w:r w:rsidRPr="006A01BB">
        <w:rPr>
          <w:rFonts w:ascii="Arial" w:hAnsi="Arial" w:cs="Arial"/>
          <w:b/>
          <w:iCs/>
          <w:color w:val="000000"/>
          <w:szCs w:val="20"/>
        </w:rPr>
        <w:t xml:space="preserve"> </w:t>
      </w:r>
      <w:r w:rsidRPr="006A01BB">
        <w:rPr>
          <w:rFonts w:ascii="Arial" w:hAnsi="Arial" w:cs="Arial"/>
          <w:bCs/>
          <w:iCs/>
          <w:color w:val="000000"/>
          <w:szCs w:val="20"/>
        </w:rPr>
        <w:t>when having contact with the person.</w:t>
      </w:r>
    </w:p>
    <w:p w14:paraId="2517FE58" w14:textId="47FD1535" w:rsidR="006A01BB" w:rsidRPr="00264027" w:rsidRDefault="006A01BB" w:rsidP="001F275E">
      <w:pPr>
        <w:pStyle w:val="ListParagraph"/>
        <w:widowControl/>
        <w:numPr>
          <w:ilvl w:val="1"/>
          <w:numId w:val="30"/>
        </w:numPr>
        <w:tabs>
          <w:tab w:val="clear" w:pos="2010"/>
          <w:tab w:val="num" w:pos="1080"/>
          <w:tab w:val="num" w:pos="3600"/>
        </w:tabs>
        <w:autoSpaceDE/>
        <w:autoSpaceDN/>
        <w:adjustRightInd/>
        <w:ind w:left="1080" w:hanging="360"/>
        <w:rPr>
          <w:rFonts w:ascii="Arial" w:hAnsi="Arial" w:cs="Arial"/>
          <w:bCs/>
          <w:iCs/>
          <w:color w:val="000000"/>
          <w:szCs w:val="20"/>
        </w:rPr>
      </w:pPr>
      <w:r w:rsidRPr="00264027">
        <w:rPr>
          <w:rFonts w:ascii="Arial" w:hAnsi="Arial" w:cs="Arial"/>
          <w:bCs/>
          <w:iCs/>
          <w:color w:val="000000"/>
          <w:szCs w:val="20"/>
        </w:rPr>
        <w:t>Serious viral infections spread by droplet transmission, including</w:t>
      </w:r>
      <w:r w:rsidR="001F275E">
        <w:rPr>
          <w:rFonts w:ascii="Arial" w:hAnsi="Arial" w:cs="Arial"/>
          <w:bCs/>
          <w:iCs/>
          <w:color w:val="000000"/>
          <w:szCs w:val="20"/>
        </w:rPr>
        <w:t>:</w:t>
      </w:r>
    </w:p>
    <w:p w14:paraId="24854552" w14:textId="38224161" w:rsidR="006A01BB" w:rsidRPr="006A01BB" w:rsidRDefault="006A01BB" w:rsidP="006A01BB">
      <w:pPr>
        <w:widowControl/>
        <w:autoSpaceDE/>
        <w:autoSpaceDN/>
        <w:adjustRightInd/>
        <w:ind w:left="720" w:firstLine="360"/>
        <w:rPr>
          <w:rFonts w:ascii="Arial" w:hAnsi="Arial" w:cs="Arial"/>
          <w:bCs/>
          <w:iCs/>
          <w:color w:val="000000"/>
          <w:szCs w:val="20"/>
        </w:rPr>
      </w:pPr>
      <w:r w:rsidRPr="006A01BB">
        <w:rPr>
          <w:rFonts w:ascii="Arial" w:hAnsi="Arial" w:cs="Arial"/>
          <w:bCs/>
          <w:iCs/>
          <w:color w:val="000000"/>
          <w:szCs w:val="20"/>
        </w:rPr>
        <w:t>*Adenovirus</w:t>
      </w:r>
      <w:r w:rsidR="00264027">
        <w:rPr>
          <w:rFonts w:ascii="Arial" w:hAnsi="Arial" w:cs="Arial"/>
          <w:bCs/>
          <w:iCs/>
          <w:color w:val="000000"/>
          <w:szCs w:val="20"/>
        </w:rPr>
        <w:tab/>
      </w:r>
      <w:r w:rsidR="00264027">
        <w:rPr>
          <w:rFonts w:ascii="Arial" w:hAnsi="Arial" w:cs="Arial"/>
          <w:bCs/>
          <w:iCs/>
          <w:color w:val="000000"/>
          <w:szCs w:val="20"/>
        </w:rPr>
        <w:tab/>
      </w:r>
      <w:r w:rsidR="00264027">
        <w:rPr>
          <w:rFonts w:ascii="Arial" w:hAnsi="Arial" w:cs="Arial"/>
          <w:bCs/>
          <w:iCs/>
          <w:color w:val="000000"/>
          <w:szCs w:val="20"/>
        </w:rPr>
        <w:tab/>
      </w:r>
      <w:r w:rsidR="00264027">
        <w:rPr>
          <w:rFonts w:ascii="Arial" w:hAnsi="Arial" w:cs="Arial"/>
          <w:bCs/>
          <w:iCs/>
          <w:color w:val="000000"/>
          <w:szCs w:val="20"/>
        </w:rPr>
        <w:tab/>
        <w:t>*Avian Flu</w:t>
      </w:r>
    </w:p>
    <w:p w14:paraId="27C11BFA" w14:textId="2E9D6BFF"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*Influenza</w:t>
      </w:r>
      <w:r w:rsidR="00264027">
        <w:rPr>
          <w:rFonts w:ascii="Arial" w:hAnsi="Arial" w:cs="Arial"/>
          <w:bCs/>
          <w:iCs/>
          <w:color w:val="000000"/>
          <w:szCs w:val="20"/>
        </w:rPr>
        <w:tab/>
      </w:r>
      <w:r w:rsidR="00264027">
        <w:rPr>
          <w:rFonts w:ascii="Arial" w:hAnsi="Arial" w:cs="Arial"/>
          <w:bCs/>
          <w:iCs/>
          <w:color w:val="000000"/>
          <w:szCs w:val="20"/>
        </w:rPr>
        <w:tab/>
      </w:r>
      <w:r w:rsidR="00264027">
        <w:rPr>
          <w:rFonts w:ascii="Arial" w:hAnsi="Arial" w:cs="Arial"/>
          <w:bCs/>
          <w:iCs/>
          <w:color w:val="000000"/>
          <w:szCs w:val="20"/>
        </w:rPr>
        <w:tab/>
      </w:r>
      <w:r w:rsidR="00264027">
        <w:rPr>
          <w:rFonts w:ascii="Arial" w:hAnsi="Arial" w:cs="Arial"/>
          <w:bCs/>
          <w:iCs/>
          <w:color w:val="000000"/>
          <w:szCs w:val="20"/>
        </w:rPr>
        <w:tab/>
        <w:t>*</w:t>
      </w:r>
      <w:r w:rsidR="00264027" w:rsidRPr="00264027">
        <w:rPr>
          <w:rFonts w:ascii="Arial" w:hAnsi="Arial" w:cs="Arial"/>
          <w:bCs/>
          <w:iCs/>
          <w:color w:val="333333"/>
          <w:szCs w:val="20"/>
        </w:rPr>
        <w:t xml:space="preserve"> </w:t>
      </w:r>
      <w:r w:rsidR="00264027" w:rsidRPr="006A01BB">
        <w:rPr>
          <w:rFonts w:ascii="Arial" w:hAnsi="Arial" w:cs="Arial"/>
          <w:bCs/>
          <w:iCs/>
          <w:color w:val="333333"/>
          <w:szCs w:val="20"/>
        </w:rPr>
        <w:t>SARS-CoV-2 (COVID-19)</w:t>
      </w:r>
    </w:p>
    <w:p w14:paraId="365B20B6"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*Mumps</w:t>
      </w:r>
    </w:p>
    <w:p w14:paraId="6102A641"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*Parvovirus B19</w:t>
      </w:r>
    </w:p>
    <w:p w14:paraId="28E1EDD7" w14:textId="7092B156" w:rsidR="006A01BB" w:rsidRPr="00264027" w:rsidRDefault="006A01BB" w:rsidP="00264027">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*Rubella</w:t>
      </w:r>
    </w:p>
    <w:p w14:paraId="7E6E0926" w14:textId="77777777" w:rsidR="006A01BB" w:rsidRPr="006A01BB" w:rsidRDefault="006A01BB" w:rsidP="0035112A">
      <w:pPr>
        <w:widowControl/>
        <w:autoSpaceDE/>
        <w:autoSpaceDN/>
        <w:adjustRightInd/>
        <w:spacing w:before="60" w:after="45"/>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K (continued)</w:t>
      </w:r>
    </w:p>
    <w:p w14:paraId="5E61F1E9" w14:textId="1F05E8A1" w:rsidR="006A01BB" w:rsidRPr="006A01BB" w:rsidRDefault="0005449E" w:rsidP="006A01BB">
      <w:pPr>
        <w:widowControl/>
        <w:autoSpaceDE/>
        <w:autoSpaceDN/>
        <w:adjustRightInd/>
        <w:jc w:val="center"/>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96128" behindDoc="0" locked="0" layoutInCell="1" allowOverlap="1" wp14:anchorId="40BA27E1" wp14:editId="4098AFD7">
                <wp:simplePos x="0" y="0"/>
                <wp:positionH relativeFrom="column">
                  <wp:posOffset>2177</wp:posOffset>
                </wp:positionH>
                <wp:positionV relativeFrom="paragraph">
                  <wp:posOffset>88900</wp:posOffset>
                </wp:positionV>
                <wp:extent cx="6634661" cy="0"/>
                <wp:effectExtent l="0" t="0" r="0" b="0"/>
                <wp:wrapNone/>
                <wp:docPr id="3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3FB89" id="Line 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7pt" to="522.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71552" behindDoc="0" locked="0" layoutInCell="1" allowOverlap="1" wp14:anchorId="6C8717C1" wp14:editId="15A7320A">
                <wp:simplePos x="0" y="0"/>
                <wp:positionH relativeFrom="column">
                  <wp:posOffset>0</wp:posOffset>
                </wp:positionH>
                <wp:positionV relativeFrom="paragraph">
                  <wp:posOffset>88265</wp:posOffset>
                </wp:positionV>
                <wp:extent cx="6172200" cy="0"/>
                <wp:effectExtent l="9525" t="12065" r="9525" b="6985"/>
                <wp:wrapNone/>
                <wp:docPr id="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A7479" id="Line 2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bXEwIAACk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"/>
            </w:pict>
          </mc:Fallback>
        </mc:AlternateContent>
      </w:r>
    </w:p>
    <w:p w14:paraId="6E8A6244" w14:textId="77777777" w:rsidR="006A01BB" w:rsidRPr="006A01BB" w:rsidRDefault="006A01BB" w:rsidP="006A01BB">
      <w:pPr>
        <w:widowControl/>
        <w:numPr>
          <w:ilvl w:val="0"/>
          <w:numId w:val="30"/>
        </w:numPr>
        <w:tabs>
          <w:tab w:val="num" w:pos="720"/>
        </w:tabs>
        <w:autoSpaceDE/>
        <w:autoSpaceDN/>
        <w:adjustRightInd/>
        <w:spacing w:before="60" w:after="45"/>
        <w:ind w:left="720"/>
        <w:rPr>
          <w:rFonts w:ascii="Arial" w:hAnsi="Arial" w:cs="Arial"/>
          <w:bCs/>
          <w:iCs/>
          <w:szCs w:val="20"/>
        </w:rPr>
      </w:pPr>
      <w:r w:rsidRPr="006A01BB">
        <w:rPr>
          <w:rFonts w:ascii="Arial" w:hAnsi="Arial" w:cs="Arial"/>
          <w:bCs/>
          <w:iCs/>
          <w:szCs w:val="20"/>
        </w:rPr>
        <w:t>CONTACT PRECAUTIONS: In addition to Standard Precautions, use contact precautions for people known or suspected to have serious illnesses easily transmitted by direct contact or by contact with items in the person’s environment. Examples of such illnesses include:</w:t>
      </w:r>
    </w:p>
    <w:p w14:paraId="4DE8B6C0" w14:textId="21FFBBBB" w:rsidR="006A01BB" w:rsidRPr="006A01BB" w:rsidRDefault="006A01BB" w:rsidP="00BA2ADA">
      <w:pPr>
        <w:widowControl/>
        <w:numPr>
          <w:ilvl w:val="1"/>
          <w:numId w:val="30"/>
        </w:numPr>
        <w:tabs>
          <w:tab w:val="num" w:pos="1260"/>
        </w:tabs>
        <w:autoSpaceDE/>
        <w:autoSpaceDN/>
        <w:adjustRightInd/>
        <w:ind w:left="1260" w:hanging="360"/>
        <w:rPr>
          <w:rFonts w:ascii="Arial" w:hAnsi="Arial" w:cs="Arial"/>
          <w:bCs/>
          <w:iCs/>
          <w:color w:val="000000"/>
          <w:szCs w:val="20"/>
        </w:rPr>
      </w:pPr>
      <w:r w:rsidRPr="006A01BB">
        <w:rPr>
          <w:rFonts w:ascii="Arial" w:hAnsi="Arial" w:cs="Arial"/>
          <w:bCs/>
          <w:iCs/>
          <w:color w:val="000000"/>
          <w:szCs w:val="20"/>
        </w:rPr>
        <w:t>Gastrointestinal, respiratory, skin or wound infections or colonization with multi-drug</w:t>
      </w:r>
      <w:r w:rsidR="001F275E">
        <w:rPr>
          <w:rFonts w:ascii="Arial" w:hAnsi="Arial" w:cs="Arial"/>
          <w:bCs/>
          <w:iCs/>
          <w:color w:val="000000"/>
          <w:szCs w:val="20"/>
        </w:rPr>
        <w:t xml:space="preserve"> </w:t>
      </w:r>
      <w:r w:rsidRPr="006A01BB">
        <w:rPr>
          <w:rFonts w:ascii="Arial" w:hAnsi="Arial" w:cs="Arial"/>
          <w:bCs/>
          <w:iCs/>
          <w:color w:val="000000"/>
          <w:szCs w:val="20"/>
        </w:rPr>
        <w:t>resistant bacteria judged by the Infection control Program, based on current state, regional, or national recommendations, to be of special clinical and epidemiological significance.</w:t>
      </w:r>
    </w:p>
    <w:p w14:paraId="73B7BAE4" w14:textId="427A8B1B" w:rsidR="006A01BB" w:rsidRPr="006A01BB" w:rsidRDefault="006A01BB" w:rsidP="006A01BB">
      <w:pPr>
        <w:widowControl/>
        <w:numPr>
          <w:ilvl w:val="1"/>
          <w:numId w:val="30"/>
        </w:numPr>
        <w:tabs>
          <w:tab w:val="num" w:pos="1260"/>
        </w:tabs>
        <w:autoSpaceDE/>
        <w:autoSpaceDN/>
        <w:adjustRightInd/>
        <w:ind w:hanging="1110"/>
        <w:rPr>
          <w:rFonts w:ascii="Arial" w:hAnsi="Arial" w:cs="Arial"/>
          <w:bCs/>
          <w:iCs/>
          <w:color w:val="000000"/>
          <w:szCs w:val="20"/>
        </w:rPr>
      </w:pPr>
      <w:r w:rsidRPr="006A01BB">
        <w:rPr>
          <w:rFonts w:ascii="Arial" w:hAnsi="Arial" w:cs="Arial"/>
          <w:bCs/>
          <w:iCs/>
          <w:color w:val="000000"/>
          <w:szCs w:val="20"/>
        </w:rPr>
        <w:t>Enteric infection with a low infectious dose or prolonged environmental survival, including:</w:t>
      </w:r>
    </w:p>
    <w:p w14:paraId="6A89A02E" w14:textId="3F31BB71" w:rsidR="006A01BB" w:rsidRPr="006A01BB" w:rsidRDefault="006A01BB" w:rsidP="006A01BB">
      <w:pPr>
        <w:widowControl/>
        <w:autoSpaceDE/>
        <w:autoSpaceDN/>
        <w:adjustRightInd/>
        <w:ind w:left="720" w:firstLine="540"/>
        <w:rPr>
          <w:rFonts w:ascii="Arial" w:hAnsi="Arial" w:cs="Arial"/>
          <w:bCs/>
          <w:iCs/>
          <w:color w:val="000000"/>
          <w:szCs w:val="20"/>
        </w:rPr>
      </w:pPr>
      <w:r w:rsidRPr="006A01BB">
        <w:rPr>
          <w:rFonts w:ascii="Arial" w:hAnsi="Arial" w:cs="Arial"/>
          <w:bCs/>
          <w:iCs/>
          <w:color w:val="000000"/>
          <w:szCs w:val="20"/>
        </w:rPr>
        <w:t>*Clostridium diffic</w:t>
      </w:r>
      <w:r w:rsidR="001F275E">
        <w:rPr>
          <w:rFonts w:ascii="Arial" w:hAnsi="Arial" w:cs="Arial"/>
          <w:bCs/>
          <w:iCs/>
          <w:color w:val="000000"/>
          <w:szCs w:val="20"/>
        </w:rPr>
        <w:t>ile</w:t>
      </w:r>
    </w:p>
    <w:p w14:paraId="3CD2FF85" w14:textId="77777777" w:rsidR="006A01BB" w:rsidRPr="006A01BB" w:rsidRDefault="006A01BB" w:rsidP="006A01BB">
      <w:pPr>
        <w:widowControl/>
        <w:tabs>
          <w:tab w:val="left" w:pos="1440"/>
        </w:tabs>
        <w:autoSpaceDE/>
        <w:autoSpaceDN/>
        <w:adjustRightInd/>
        <w:ind w:left="1440" w:hanging="180"/>
        <w:rPr>
          <w:rFonts w:ascii="Arial" w:hAnsi="Arial" w:cs="Arial"/>
          <w:bCs/>
          <w:iCs/>
          <w:color w:val="000000"/>
          <w:szCs w:val="20"/>
        </w:rPr>
      </w:pPr>
      <w:r w:rsidRPr="006A01BB">
        <w:rPr>
          <w:rFonts w:ascii="Arial" w:hAnsi="Arial" w:cs="Arial"/>
          <w:bCs/>
          <w:iCs/>
          <w:color w:val="000000"/>
          <w:szCs w:val="20"/>
        </w:rPr>
        <w:t xml:space="preserve">*For diapered or incontinent persons; enterohemorrhagic </w:t>
      </w:r>
      <w:proofErr w:type="spellStart"/>
      <w:r w:rsidRPr="006A01BB">
        <w:rPr>
          <w:rFonts w:ascii="Arial" w:hAnsi="Arial" w:cs="Arial"/>
          <w:bCs/>
          <w:iCs/>
          <w:color w:val="000000"/>
          <w:szCs w:val="20"/>
        </w:rPr>
        <w:t>escherichia</w:t>
      </w:r>
      <w:proofErr w:type="spellEnd"/>
      <w:r w:rsidRPr="006A01BB">
        <w:rPr>
          <w:rFonts w:ascii="Arial" w:hAnsi="Arial" w:cs="Arial"/>
          <w:bCs/>
          <w:iCs/>
          <w:color w:val="000000"/>
          <w:szCs w:val="20"/>
        </w:rPr>
        <w:t xml:space="preserve"> coli 0157:H7, shigella, Hepatitis A, or rotavirus</w:t>
      </w:r>
    </w:p>
    <w:p w14:paraId="05A15FFF" w14:textId="77777777" w:rsidR="006A01BB" w:rsidRPr="006A01BB" w:rsidRDefault="006A01BB" w:rsidP="006A01BB">
      <w:pPr>
        <w:widowControl/>
        <w:autoSpaceDE/>
        <w:autoSpaceDN/>
        <w:adjustRightInd/>
        <w:ind w:left="1440" w:hanging="180"/>
        <w:rPr>
          <w:rFonts w:ascii="Arial" w:hAnsi="Arial" w:cs="Arial"/>
          <w:bCs/>
          <w:iCs/>
          <w:color w:val="000000"/>
          <w:szCs w:val="20"/>
        </w:rPr>
      </w:pPr>
      <w:r w:rsidRPr="006A01BB">
        <w:rPr>
          <w:rFonts w:ascii="Arial" w:hAnsi="Arial" w:cs="Arial"/>
          <w:bCs/>
          <w:iCs/>
          <w:color w:val="000000"/>
          <w:szCs w:val="20"/>
        </w:rPr>
        <w:t>*Respiratory syncytial virus, parainfluenza virus, or enteroviral infections in infants or young      children</w:t>
      </w:r>
    </w:p>
    <w:p w14:paraId="1AEC627A" w14:textId="77777777" w:rsidR="006A01BB" w:rsidRPr="006A01BB" w:rsidRDefault="006A01BB" w:rsidP="006A01BB">
      <w:pPr>
        <w:widowControl/>
        <w:tabs>
          <w:tab w:val="left" w:pos="1260"/>
        </w:tabs>
        <w:autoSpaceDE/>
        <w:autoSpaceDN/>
        <w:adjustRightInd/>
        <w:rPr>
          <w:rFonts w:ascii="Arial" w:hAnsi="Arial" w:cs="Arial"/>
          <w:bCs/>
          <w:iCs/>
          <w:szCs w:val="20"/>
        </w:rPr>
      </w:pPr>
      <w:r w:rsidRPr="006A01BB">
        <w:rPr>
          <w:rFonts w:ascii="Arial" w:hAnsi="Arial" w:cs="Arial"/>
          <w:bCs/>
          <w:iCs/>
          <w:szCs w:val="20"/>
        </w:rPr>
        <w:t xml:space="preserve"> </w:t>
      </w:r>
      <w:r w:rsidRPr="006A01BB">
        <w:rPr>
          <w:rFonts w:ascii="Arial" w:hAnsi="Arial" w:cs="Arial"/>
          <w:bCs/>
          <w:iCs/>
          <w:szCs w:val="20"/>
        </w:rPr>
        <w:tab/>
        <w:t>*Skin infections that are highly contagious or that may occur on dry skin, including:</w:t>
      </w:r>
    </w:p>
    <w:p w14:paraId="798A9591"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Diphtheria</w:t>
      </w:r>
    </w:p>
    <w:p w14:paraId="5498E52B"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Herpes simplex virus (neonatal or mucocutaneous)</w:t>
      </w:r>
    </w:p>
    <w:p w14:paraId="089C8874"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Impetigo</w:t>
      </w:r>
    </w:p>
    <w:p w14:paraId="782B77D8"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Major (non-contained) abscesses, cellulitis, or decubiti</w:t>
      </w:r>
    </w:p>
    <w:p w14:paraId="36A19207"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Pediculosis</w:t>
      </w:r>
    </w:p>
    <w:p w14:paraId="6F6BFA6B"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Scabies</w:t>
      </w:r>
    </w:p>
    <w:p w14:paraId="1C72DFF2" w14:textId="71F0B38B"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Staphylococcal fur</w:t>
      </w:r>
      <w:r w:rsidR="001F275E">
        <w:rPr>
          <w:rFonts w:ascii="Arial" w:hAnsi="Arial" w:cs="Arial"/>
          <w:bCs/>
          <w:iCs/>
          <w:color w:val="000000"/>
          <w:szCs w:val="20"/>
        </w:rPr>
        <w:t>u</w:t>
      </w:r>
      <w:r w:rsidRPr="006A01BB">
        <w:rPr>
          <w:rFonts w:ascii="Arial" w:hAnsi="Arial" w:cs="Arial"/>
          <w:bCs/>
          <w:iCs/>
          <w:color w:val="000000"/>
          <w:szCs w:val="20"/>
        </w:rPr>
        <w:t>nculosis in infants and young children</w:t>
      </w:r>
    </w:p>
    <w:p w14:paraId="7E06112A"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Zoster (disseminated or in the immunocompromised host)</w:t>
      </w:r>
    </w:p>
    <w:p w14:paraId="49CD78AF" w14:textId="77777777" w:rsidR="006A01BB" w:rsidRPr="006A01BB" w:rsidRDefault="006A01BB" w:rsidP="006A01BB">
      <w:pPr>
        <w:widowControl/>
        <w:autoSpaceDE/>
        <w:autoSpaceDN/>
        <w:adjustRightInd/>
        <w:ind w:left="720" w:firstLine="540"/>
        <w:rPr>
          <w:rFonts w:ascii="Arial" w:hAnsi="Arial" w:cs="Arial"/>
          <w:bCs/>
          <w:iCs/>
          <w:color w:val="000000"/>
          <w:szCs w:val="20"/>
        </w:rPr>
      </w:pPr>
      <w:r w:rsidRPr="006A01BB">
        <w:rPr>
          <w:rFonts w:ascii="Arial" w:hAnsi="Arial" w:cs="Arial"/>
          <w:bCs/>
          <w:iCs/>
          <w:color w:val="000000"/>
          <w:szCs w:val="20"/>
        </w:rPr>
        <w:t>*Viral/hemorrhagic conjunctivitis</w:t>
      </w:r>
    </w:p>
    <w:p w14:paraId="6A9BB84C" w14:textId="77777777" w:rsidR="006A01BB" w:rsidRPr="006A01BB" w:rsidRDefault="006A01BB" w:rsidP="006A01BB">
      <w:pPr>
        <w:widowControl/>
        <w:autoSpaceDE/>
        <w:autoSpaceDN/>
        <w:adjustRightInd/>
        <w:ind w:left="540" w:firstLine="720"/>
        <w:rPr>
          <w:rFonts w:ascii="Arial" w:hAnsi="Arial" w:cs="Arial"/>
          <w:bCs/>
          <w:iCs/>
          <w:color w:val="000000"/>
          <w:szCs w:val="20"/>
        </w:rPr>
      </w:pPr>
      <w:r w:rsidRPr="006A01BB">
        <w:rPr>
          <w:rFonts w:ascii="Arial" w:hAnsi="Arial" w:cs="Arial"/>
          <w:bCs/>
          <w:iCs/>
          <w:color w:val="000000"/>
          <w:szCs w:val="20"/>
        </w:rPr>
        <w:t>*Viral hemorrhagic infections (Ebola, Lassa, Marburg)</w:t>
      </w:r>
    </w:p>
    <w:p w14:paraId="72FA3CEF" w14:textId="77777777" w:rsidR="006A01BB" w:rsidRPr="006A01BB" w:rsidRDefault="006A01BB" w:rsidP="006A01BB">
      <w:pPr>
        <w:widowControl/>
        <w:autoSpaceDE/>
        <w:autoSpaceDN/>
        <w:adjustRightInd/>
        <w:rPr>
          <w:rFonts w:ascii="Arial" w:hAnsi="Arial" w:cs="Arial"/>
          <w:bCs/>
          <w:iCs/>
          <w:color w:val="000000"/>
          <w:szCs w:val="20"/>
        </w:rPr>
      </w:pPr>
    </w:p>
    <w:p w14:paraId="05008A4C"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Wear gloves when entering the person’s environment. During the course of providing care for the person, change gloves and wash hands after having contact with infective material that may contain high concentrations of microorganisms fecal material, wound drainage). Remove gloves before leaving the persons environment and wash hands immediately. If hand-washing facilities are not available, use a waterless antiseptic agent. After glove removal and hand washing, ensure that hands do not touch potentially contaminated environmental surfaces or items.</w:t>
      </w:r>
    </w:p>
    <w:p w14:paraId="00C647A0"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 xml:space="preserve"> </w:t>
      </w:r>
    </w:p>
    <w:p w14:paraId="51B67993"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Wear a gown when entering the person’s environment if you anticipate that your clothing will have substantial contact with the person, environmental surfaces, or items in the person’s environment, or if the person is incontinent or has diarrhea, an ileostomy, a colostomy, or wound drainage not contained by a dressing. Remove the gown before leaving the person’s environment. After gown removal, ensure that clothing does not contact potentially contaminated environmental surfaces.</w:t>
      </w:r>
    </w:p>
    <w:p w14:paraId="6062DBEF" w14:textId="77777777" w:rsidR="006A01BB" w:rsidRPr="006A01BB" w:rsidRDefault="006A01BB" w:rsidP="006A01BB">
      <w:pPr>
        <w:widowControl/>
        <w:autoSpaceDE/>
        <w:autoSpaceDN/>
        <w:adjustRightInd/>
        <w:rPr>
          <w:rFonts w:ascii="Arial" w:hAnsi="Arial" w:cs="Arial"/>
          <w:bCs/>
          <w:iCs/>
          <w:color w:val="000000"/>
          <w:szCs w:val="20"/>
        </w:rPr>
      </w:pPr>
    </w:p>
    <w:p w14:paraId="4B9C5BD5"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Limit the movement and transport of the person to essential purposes only. If the person is transported, ensure that precautions are maintained to minimize the risk of transmission of microorganisms to others, surfaces or equipment.</w:t>
      </w:r>
    </w:p>
    <w:p w14:paraId="487BC575" w14:textId="77777777" w:rsidR="006A01BB" w:rsidRPr="006A01BB" w:rsidRDefault="006A01BB" w:rsidP="006A01BB">
      <w:pPr>
        <w:widowControl/>
        <w:tabs>
          <w:tab w:val="num" w:pos="720"/>
        </w:tabs>
        <w:autoSpaceDE/>
        <w:autoSpaceDN/>
        <w:adjustRightInd/>
        <w:ind w:left="720" w:hanging="360"/>
        <w:rPr>
          <w:rFonts w:ascii="Arial" w:hAnsi="Arial" w:cs="Arial"/>
          <w:bCs/>
          <w:iCs/>
          <w:color w:val="000000"/>
          <w:szCs w:val="20"/>
        </w:rPr>
      </w:pPr>
    </w:p>
    <w:p w14:paraId="4F52F37E"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 xml:space="preserve">Dedicate the use of all care equipment to a single person. </w:t>
      </w:r>
    </w:p>
    <w:p w14:paraId="3C540862" w14:textId="77777777" w:rsidR="006A01BB" w:rsidRPr="006A01BB" w:rsidRDefault="006A01BB" w:rsidP="006A01BB">
      <w:pPr>
        <w:widowControl/>
        <w:autoSpaceDE/>
        <w:autoSpaceDN/>
        <w:adjustRightInd/>
        <w:rPr>
          <w:rFonts w:ascii="Arial" w:hAnsi="Arial" w:cs="Arial"/>
          <w:bCs/>
          <w:iCs/>
          <w:color w:val="000000"/>
          <w:szCs w:val="20"/>
        </w:rPr>
      </w:pPr>
    </w:p>
    <w:p w14:paraId="7ED268BF" w14:textId="77777777" w:rsidR="006A01BB" w:rsidRPr="006A01BB" w:rsidRDefault="006A01BB" w:rsidP="006A01BB">
      <w:pPr>
        <w:widowControl/>
        <w:autoSpaceDE/>
        <w:autoSpaceDN/>
        <w:adjustRightInd/>
        <w:rPr>
          <w:rFonts w:ascii="Arial" w:hAnsi="Arial" w:cs="Arial"/>
          <w:bCs/>
          <w:iCs/>
          <w:color w:val="000000"/>
          <w:szCs w:val="20"/>
        </w:rPr>
      </w:pPr>
    </w:p>
    <w:p w14:paraId="69095CB9" w14:textId="77777777" w:rsidR="006A01BB" w:rsidRPr="006A01BB" w:rsidRDefault="006A01BB" w:rsidP="006A01BB">
      <w:pPr>
        <w:widowControl/>
        <w:autoSpaceDE/>
        <w:autoSpaceDN/>
        <w:adjustRightInd/>
        <w:rPr>
          <w:rFonts w:ascii="Arial" w:hAnsi="Arial" w:cs="Arial"/>
          <w:b/>
          <w:i/>
          <w:color w:val="000000"/>
          <w:szCs w:val="20"/>
        </w:rPr>
      </w:pPr>
    </w:p>
    <w:p w14:paraId="2737106E" w14:textId="77777777" w:rsidR="006A01BB" w:rsidRPr="006A01BB" w:rsidRDefault="006A01BB" w:rsidP="006A01BB">
      <w:pPr>
        <w:widowControl/>
        <w:autoSpaceDE/>
        <w:autoSpaceDN/>
        <w:adjustRightInd/>
        <w:rPr>
          <w:rFonts w:ascii="Arial" w:hAnsi="Arial" w:cs="Arial"/>
          <w:b/>
          <w:i/>
          <w:color w:val="000000"/>
          <w:szCs w:val="20"/>
        </w:rPr>
      </w:pPr>
    </w:p>
    <w:p w14:paraId="067E2308" w14:textId="77777777" w:rsidR="006A01BB" w:rsidRPr="006A01BB" w:rsidRDefault="006A01BB" w:rsidP="006A01BB">
      <w:pPr>
        <w:widowControl/>
        <w:tabs>
          <w:tab w:val="left" w:pos="360"/>
        </w:tabs>
        <w:autoSpaceDE/>
        <w:autoSpaceDN/>
        <w:adjustRightInd/>
        <w:spacing w:before="60" w:after="45"/>
        <w:rPr>
          <w:rFonts w:ascii="Arial" w:hAnsi="Arial" w:cs="Arial"/>
          <w:b/>
          <w:bCs/>
          <w:color w:val="3366FF"/>
          <w:szCs w:val="20"/>
          <w:u w:val="single"/>
        </w:rPr>
      </w:pPr>
    </w:p>
    <w:p w14:paraId="30129FEE" w14:textId="2666188D" w:rsidR="006A01BB" w:rsidRDefault="006A01BB" w:rsidP="0005449E">
      <w:pPr>
        <w:widowControl/>
        <w:tabs>
          <w:tab w:val="left" w:pos="360"/>
        </w:tabs>
        <w:autoSpaceDE/>
        <w:autoSpaceDN/>
        <w:adjustRightInd/>
        <w:jc w:val="center"/>
        <w:rPr>
          <w:rFonts w:ascii="Arial" w:hAnsi="Arial" w:cs="Arial"/>
          <w:bCs/>
          <w:iCs/>
          <w:color w:val="000000"/>
          <w:szCs w:val="20"/>
        </w:rPr>
      </w:pPr>
      <w:r w:rsidRPr="006A01BB">
        <w:rPr>
          <w:rFonts w:ascii="Arial" w:hAnsi="Arial" w:cs="Arial"/>
          <w:b/>
          <w:bCs/>
          <w:color w:val="333333"/>
          <w:szCs w:val="20"/>
          <w:u w:val="single"/>
        </w:rPr>
        <w:br w:type="page"/>
      </w:r>
      <w:r w:rsidRPr="006A01BB">
        <w:rPr>
          <w:rFonts w:ascii="Arial" w:hAnsi="Arial" w:cs="Arial"/>
          <w:bCs/>
          <w:iCs/>
          <w:color w:val="000000"/>
          <w:szCs w:val="20"/>
        </w:rPr>
        <w:lastRenderedPageBreak/>
        <w:t>APPENDIX L</w:t>
      </w:r>
    </w:p>
    <w:p w14:paraId="35C89132" w14:textId="77777777" w:rsidR="0005449E" w:rsidRPr="006A01BB" w:rsidRDefault="0005449E" w:rsidP="0005449E">
      <w:pPr>
        <w:widowControl/>
        <w:tabs>
          <w:tab w:val="left" w:pos="360"/>
        </w:tabs>
        <w:autoSpaceDE/>
        <w:autoSpaceDN/>
        <w:adjustRightInd/>
        <w:jc w:val="center"/>
        <w:rPr>
          <w:rFonts w:ascii="Arial" w:hAnsi="Arial" w:cs="Arial"/>
          <w:bCs/>
          <w:iCs/>
          <w:color w:val="000000"/>
          <w:szCs w:val="20"/>
        </w:rPr>
      </w:pPr>
    </w:p>
    <w:p w14:paraId="558E45E0" w14:textId="000D7F0F" w:rsidR="006A01BB" w:rsidRPr="006A01BB" w:rsidRDefault="0005449E" w:rsidP="006A01BB">
      <w:pPr>
        <w:widowControl/>
        <w:autoSpaceDE/>
        <w:autoSpaceDN/>
        <w:adjustRightInd/>
        <w:jc w:val="center"/>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98176" behindDoc="0" locked="0" layoutInCell="1" allowOverlap="1" wp14:anchorId="20D018B3" wp14:editId="6A5051FC">
                <wp:simplePos x="0" y="0"/>
                <wp:positionH relativeFrom="column">
                  <wp:posOffset>0</wp:posOffset>
                </wp:positionH>
                <wp:positionV relativeFrom="paragraph">
                  <wp:posOffset>-635</wp:posOffset>
                </wp:positionV>
                <wp:extent cx="6634661" cy="0"/>
                <wp:effectExtent l="0" t="0" r="0" b="0"/>
                <wp:wrapNone/>
                <wp:docPr id="3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E267F" id="Line 8"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522.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"/>
            </w:pict>
          </mc:Fallback>
        </mc:AlternateContent>
      </w:r>
    </w:p>
    <w:p w14:paraId="6CB1C1E3" w14:textId="77777777" w:rsidR="001F275E" w:rsidRPr="003E18F0" w:rsidRDefault="001F275E" w:rsidP="001F275E">
      <w:pPr>
        <w:widowControl/>
        <w:tabs>
          <w:tab w:val="left" w:pos="360"/>
        </w:tabs>
        <w:autoSpaceDE/>
        <w:autoSpaceDN/>
        <w:adjustRightInd/>
        <w:spacing w:before="60" w:after="45"/>
        <w:rPr>
          <w:rFonts w:ascii="Arial" w:hAnsi="Arial" w:cs="Arial"/>
          <w:szCs w:val="20"/>
        </w:rPr>
      </w:pPr>
      <w:r w:rsidRPr="003E18F0">
        <w:rPr>
          <w:rFonts w:ascii="Arial" w:hAnsi="Arial" w:cs="Arial"/>
          <w:szCs w:val="20"/>
        </w:rPr>
        <w:t xml:space="preserve">Illness Protocol Policy for Community Mental Health for Central Michigan to include individuals served, employees, </w:t>
      </w:r>
      <w:r w:rsidRPr="001F0EDE">
        <w:rPr>
          <w:rFonts w:ascii="Arial" w:hAnsi="Arial" w:cs="Arial"/>
          <w:szCs w:val="20"/>
        </w:rPr>
        <w:t>contract workers, volunteers</w:t>
      </w:r>
      <w:r w:rsidRPr="003E18F0">
        <w:rPr>
          <w:rFonts w:ascii="Arial" w:hAnsi="Arial" w:cs="Arial"/>
          <w:szCs w:val="20"/>
        </w:rPr>
        <w:t>, students, providers</w:t>
      </w:r>
      <w:r w:rsidRPr="001F0EDE">
        <w:rPr>
          <w:rFonts w:ascii="Arial" w:hAnsi="Arial" w:cs="Arial"/>
          <w:szCs w:val="20"/>
        </w:rPr>
        <w:t>, direct care workers,</w:t>
      </w:r>
      <w:r w:rsidRPr="00F74E79">
        <w:rPr>
          <w:rFonts w:ascii="Arial" w:hAnsi="Arial" w:cs="Arial"/>
          <w:szCs w:val="20"/>
        </w:rPr>
        <w:t xml:space="preserve"> trainees, vendors and visitors.</w:t>
      </w:r>
    </w:p>
    <w:p w14:paraId="7A681706" w14:textId="77777777" w:rsidR="001F275E" w:rsidRPr="001F0EDE" w:rsidRDefault="001F275E" w:rsidP="001F275E">
      <w:pPr>
        <w:widowControl/>
        <w:autoSpaceDE/>
        <w:autoSpaceDN/>
        <w:adjustRightInd/>
        <w:rPr>
          <w:rFonts w:ascii="Arial" w:hAnsi="Arial" w:cs="Arial"/>
          <w:strike/>
          <w:color w:val="000000"/>
          <w:szCs w:val="20"/>
        </w:rPr>
      </w:pPr>
    </w:p>
    <w:p w14:paraId="0648413C" w14:textId="77777777" w:rsidR="001F275E" w:rsidRPr="00FB3379" w:rsidRDefault="001F275E" w:rsidP="001F275E">
      <w:pPr>
        <w:widowControl/>
        <w:autoSpaceDE/>
        <w:autoSpaceDN/>
        <w:adjustRightInd/>
        <w:jc w:val="center"/>
        <w:rPr>
          <w:rFonts w:ascii="Arial" w:hAnsi="Arial" w:cs="Arial"/>
          <w:color w:val="000000"/>
          <w:szCs w:val="20"/>
        </w:rPr>
      </w:pPr>
      <w:r w:rsidRPr="00FB3379">
        <w:rPr>
          <w:rFonts w:ascii="Arial" w:hAnsi="Arial" w:cs="Arial"/>
          <w:b/>
          <w:bCs/>
          <w:color w:val="000000"/>
          <w:szCs w:val="20"/>
          <w:u w:val="single"/>
        </w:rPr>
        <w:t>Guidelines for attendance restriction for personnel with infectious disease.</w:t>
      </w:r>
    </w:p>
    <w:p w14:paraId="1CFB5E9C" w14:textId="77777777" w:rsidR="001F275E" w:rsidRPr="00FB3379" w:rsidRDefault="001F275E" w:rsidP="001F275E">
      <w:pPr>
        <w:widowControl/>
        <w:autoSpaceDE/>
        <w:autoSpaceDN/>
        <w:adjustRightInd/>
        <w:jc w:val="center"/>
        <w:rPr>
          <w:rFonts w:ascii="Arial" w:hAnsi="Arial" w:cs="Arial"/>
          <w:color w:val="000000"/>
          <w:szCs w:val="20"/>
        </w:rPr>
      </w:pPr>
    </w:p>
    <w:tbl>
      <w:tblPr>
        <w:tblW w:w="101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4"/>
        <w:gridCol w:w="133"/>
        <w:gridCol w:w="3371"/>
        <w:gridCol w:w="3420"/>
      </w:tblGrid>
      <w:tr w:rsidR="001F275E" w:rsidRPr="00FB3379" w14:paraId="06B7A629" w14:textId="77777777" w:rsidTr="001F275E">
        <w:trPr>
          <w:trHeight w:val="368"/>
        </w:trPr>
        <w:tc>
          <w:tcPr>
            <w:tcW w:w="3264" w:type="dxa"/>
          </w:tcPr>
          <w:p w14:paraId="726948E8" w14:textId="77777777" w:rsidR="001F275E" w:rsidRPr="00FB3379" w:rsidRDefault="001F275E" w:rsidP="001F0EDE">
            <w:pPr>
              <w:keepNext/>
              <w:widowControl/>
              <w:autoSpaceDE/>
              <w:autoSpaceDN/>
              <w:adjustRightInd/>
              <w:jc w:val="center"/>
              <w:outlineLvl w:val="0"/>
              <w:rPr>
                <w:rFonts w:ascii="Arial" w:hAnsi="Arial" w:cs="Arial"/>
                <w:b/>
                <w:bCs/>
                <w:szCs w:val="20"/>
              </w:rPr>
            </w:pPr>
            <w:r w:rsidRPr="00FB3379">
              <w:rPr>
                <w:rFonts w:ascii="Arial" w:hAnsi="Arial" w:cs="Arial"/>
                <w:b/>
                <w:bCs/>
                <w:szCs w:val="20"/>
              </w:rPr>
              <w:t>Disease Problem</w:t>
            </w:r>
          </w:p>
        </w:tc>
        <w:tc>
          <w:tcPr>
            <w:tcW w:w="3504" w:type="dxa"/>
            <w:gridSpan w:val="2"/>
          </w:tcPr>
          <w:p w14:paraId="4C1EDC00" w14:textId="77777777" w:rsidR="001F275E" w:rsidRPr="00FB3379" w:rsidRDefault="001F275E" w:rsidP="001F0EDE">
            <w:pPr>
              <w:keepNext/>
              <w:widowControl/>
              <w:autoSpaceDE/>
              <w:autoSpaceDN/>
              <w:adjustRightInd/>
              <w:jc w:val="center"/>
              <w:outlineLvl w:val="0"/>
              <w:rPr>
                <w:rFonts w:ascii="Arial" w:hAnsi="Arial" w:cs="Arial"/>
                <w:b/>
                <w:bCs/>
                <w:szCs w:val="20"/>
              </w:rPr>
            </w:pPr>
            <w:r w:rsidRPr="00FB3379">
              <w:rPr>
                <w:rFonts w:ascii="Arial" w:hAnsi="Arial" w:cs="Arial"/>
                <w:b/>
                <w:bCs/>
                <w:szCs w:val="20"/>
              </w:rPr>
              <w:t>Work Restriction</w:t>
            </w:r>
          </w:p>
        </w:tc>
        <w:tc>
          <w:tcPr>
            <w:tcW w:w="3420" w:type="dxa"/>
          </w:tcPr>
          <w:p w14:paraId="56EABF3F" w14:textId="77777777" w:rsidR="001F275E" w:rsidRPr="00FB3379" w:rsidRDefault="001F275E" w:rsidP="001F0EDE">
            <w:pPr>
              <w:keepNext/>
              <w:widowControl/>
              <w:autoSpaceDE/>
              <w:autoSpaceDN/>
              <w:adjustRightInd/>
              <w:jc w:val="center"/>
              <w:outlineLvl w:val="0"/>
              <w:rPr>
                <w:rFonts w:ascii="Arial" w:hAnsi="Arial" w:cs="Arial"/>
                <w:b/>
                <w:bCs/>
                <w:szCs w:val="20"/>
              </w:rPr>
            </w:pPr>
            <w:r w:rsidRPr="00FB3379">
              <w:rPr>
                <w:rFonts w:ascii="Arial" w:hAnsi="Arial" w:cs="Arial"/>
                <w:b/>
                <w:bCs/>
                <w:szCs w:val="20"/>
              </w:rPr>
              <w:t>Duration</w:t>
            </w:r>
          </w:p>
        </w:tc>
      </w:tr>
      <w:tr w:rsidR="001F275E" w:rsidRPr="000A11E5" w14:paraId="6F01E966" w14:textId="77777777" w:rsidTr="001F275E">
        <w:trPr>
          <w:trHeight w:val="350"/>
        </w:trPr>
        <w:tc>
          <w:tcPr>
            <w:tcW w:w="3264" w:type="dxa"/>
          </w:tcPr>
          <w:p w14:paraId="54212F63"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Bronchitis (infectious</w:t>
            </w:r>
            <w:r>
              <w:rPr>
                <w:rFonts w:ascii="Arial" w:hAnsi="Arial" w:cs="Arial"/>
                <w:color w:val="000000"/>
                <w:szCs w:val="20"/>
              </w:rPr>
              <w:t>/bacterial</w:t>
            </w:r>
            <w:r w:rsidRPr="006F799E">
              <w:rPr>
                <w:rFonts w:ascii="Arial" w:hAnsi="Arial" w:cs="Arial"/>
                <w:color w:val="000000"/>
                <w:szCs w:val="20"/>
              </w:rPr>
              <w:t>)</w:t>
            </w:r>
          </w:p>
          <w:p w14:paraId="1823BCD0" w14:textId="77777777" w:rsidR="001F275E" w:rsidRPr="001F0EDE" w:rsidRDefault="001F275E" w:rsidP="001F0EDE">
            <w:pPr>
              <w:widowControl/>
              <w:autoSpaceDE/>
              <w:autoSpaceDN/>
              <w:adjustRightInd/>
              <w:rPr>
                <w:rFonts w:ascii="Arial" w:hAnsi="Arial" w:cs="Arial"/>
                <w:strike/>
                <w:color w:val="000000"/>
                <w:szCs w:val="20"/>
              </w:rPr>
            </w:pPr>
          </w:p>
        </w:tc>
        <w:tc>
          <w:tcPr>
            <w:tcW w:w="3504" w:type="dxa"/>
            <w:gridSpan w:val="2"/>
          </w:tcPr>
          <w:p w14:paraId="2E0F34DB" w14:textId="33796E74"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Exclude from work</w:t>
            </w:r>
            <w:r>
              <w:rPr>
                <w:rFonts w:ascii="Arial" w:hAnsi="Arial" w:cs="Arial"/>
                <w:color w:val="000000"/>
                <w:szCs w:val="20"/>
              </w:rPr>
              <w:t>.</w:t>
            </w:r>
          </w:p>
        </w:tc>
        <w:tc>
          <w:tcPr>
            <w:tcW w:w="3420" w:type="dxa"/>
          </w:tcPr>
          <w:p w14:paraId="186B7F5E"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Until after receiving antibiotics for at least 24 hours.</w:t>
            </w:r>
          </w:p>
        </w:tc>
      </w:tr>
      <w:tr w:rsidR="001F275E" w:rsidRPr="000A11E5" w14:paraId="3C5D1A59" w14:textId="77777777" w:rsidTr="001F275E">
        <w:trPr>
          <w:trHeight w:val="188"/>
        </w:trPr>
        <w:tc>
          <w:tcPr>
            <w:tcW w:w="3264" w:type="dxa"/>
          </w:tcPr>
          <w:p w14:paraId="3763ED5C"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Conjunctivitis, infectious</w:t>
            </w:r>
          </w:p>
        </w:tc>
        <w:tc>
          <w:tcPr>
            <w:tcW w:w="3504" w:type="dxa"/>
            <w:gridSpan w:val="2"/>
          </w:tcPr>
          <w:p w14:paraId="0F95AD47"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Restrict from consumer contact.</w:t>
            </w:r>
          </w:p>
        </w:tc>
        <w:tc>
          <w:tcPr>
            <w:tcW w:w="3420" w:type="dxa"/>
          </w:tcPr>
          <w:p w14:paraId="7C2541E0"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Until discharge ceases.</w:t>
            </w:r>
          </w:p>
        </w:tc>
      </w:tr>
      <w:tr w:rsidR="001F275E" w:rsidRPr="000A11E5" w14:paraId="51A5CE5B" w14:textId="77777777" w:rsidTr="001F275E">
        <w:trPr>
          <w:trHeight w:val="188"/>
        </w:trPr>
        <w:tc>
          <w:tcPr>
            <w:tcW w:w="3264" w:type="dxa"/>
          </w:tcPr>
          <w:p w14:paraId="5AC8986E"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COVID-19 (SARS-CoV-2)</w:t>
            </w:r>
          </w:p>
        </w:tc>
        <w:tc>
          <w:tcPr>
            <w:tcW w:w="3504" w:type="dxa"/>
            <w:gridSpan w:val="2"/>
          </w:tcPr>
          <w:p w14:paraId="5C8C9478" w14:textId="77777777" w:rsidR="001F275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With a known exposure and no symptoms: wear mask for 5 days, and test on day 6. If symptoms are present, test at onset of symptoms.</w:t>
            </w:r>
          </w:p>
          <w:p w14:paraId="182897A3" w14:textId="77777777" w:rsidR="001F275E" w:rsidRDefault="001F275E" w:rsidP="001F0EDE">
            <w:pPr>
              <w:widowControl/>
              <w:autoSpaceDE/>
              <w:autoSpaceDN/>
              <w:adjustRightInd/>
              <w:rPr>
                <w:rFonts w:ascii="Arial" w:hAnsi="Arial" w:cs="Arial"/>
                <w:color w:val="000000"/>
                <w:szCs w:val="20"/>
              </w:rPr>
            </w:pPr>
          </w:p>
          <w:p w14:paraId="684E0C19" w14:textId="14749C3F" w:rsidR="001F275E" w:rsidRDefault="001F275E" w:rsidP="001F0EDE">
            <w:pPr>
              <w:widowControl/>
              <w:autoSpaceDE/>
              <w:autoSpaceDN/>
              <w:adjustRightInd/>
              <w:rPr>
                <w:rFonts w:ascii="Arial" w:hAnsi="Arial" w:cs="Arial"/>
                <w:color w:val="000000"/>
                <w:szCs w:val="20"/>
              </w:rPr>
            </w:pPr>
            <w:r>
              <w:rPr>
                <w:rFonts w:ascii="Arial" w:hAnsi="Arial" w:cs="Arial"/>
                <w:color w:val="000000"/>
                <w:szCs w:val="20"/>
              </w:rPr>
              <w:t xml:space="preserve">With a positive test and no symptoms: wear a mask for 5 days. </w:t>
            </w:r>
          </w:p>
          <w:p w14:paraId="15330AA7" w14:textId="77777777" w:rsidR="001F275E" w:rsidRDefault="001F275E" w:rsidP="001F0EDE">
            <w:pPr>
              <w:widowControl/>
              <w:autoSpaceDE/>
              <w:autoSpaceDN/>
              <w:adjustRightInd/>
              <w:rPr>
                <w:rFonts w:ascii="Arial" w:hAnsi="Arial" w:cs="Arial"/>
                <w:color w:val="000000"/>
                <w:szCs w:val="20"/>
              </w:rPr>
            </w:pPr>
          </w:p>
          <w:p w14:paraId="622C6DE6" w14:textId="589ADC46" w:rsidR="001F275E" w:rsidRPr="006F799E" w:rsidRDefault="001F275E" w:rsidP="001F0EDE">
            <w:pPr>
              <w:widowControl/>
              <w:autoSpaceDE/>
              <w:autoSpaceDN/>
              <w:adjustRightInd/>
              <w:rPr>
                <w:rFonts w:ascii="Arial" w:hAnsi="Arial" w:cs="Arial"/>
                <w:color w:val="000000"/>
                <w:szCs w:val="20"/>
              </w:rPr>
            </w:pPr>
            <w:r>
              <w:rPr>
                <w:rFonts w:ascii="Arial" w:hAnsi="Arial" w:cs="Arial"/>
                <w:color w:val="000000"/>
                <w:szCs w:val="20"/>
              </w:rPr>
              <w:t>If acute symptoms/fever exclude from work.</w:t>
            </w:r>
          </w:p>
        </w:tc>
        <w:tc>
          <w:tcPr>
            <w:tcW w:w="3420" w:type="dxa"/>
          </w:tcPr>
          <w:p w14:paraId="5D810A76" w14:textId="77777777" w:rsidR="001F275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Symptoms must be resolving and must be fever-free for at least 24 hours</w:t>
            </w:r>
            <w:r>
              <w:rPr>
                <w:rFonts w:ascii="Arial" w:hAnsi="Arial" w:cs="Arial"/>
                <w:color w:val="000000"/>
                <w:szCs w:val="20"/>
              </w:rPr>
              <w:t xml:space="preserve"> (without the use of fever reducing medications)</w:t>
            </w:r>
            <w:r w:rsidRPr="006F799E">
              <w:rPr>
                <w:rFonts w:ascii="Arial" w:hAnsi="Arial" w:cs="Arial"/>
                <w:color w:val="000000"/>
                <w:szCs w:val="20"/>
              </w:rPr>
              <w:t xml:space="preserve"> to return to work. </w:t>
            </w:r>
          </w:p>
          <w:p w14:paraId="3A7B3F03" w14:textId="77777777" w:rsidR="001F275E" w:rsidRPr="006F799E" w:rsidRDefault="001F275E" w:rsidP="001F0EDE">
            <w:pPr>
              <w:widowControl/>
              <w:autoSpaceDE/>
              <w:autoSpaceDN/>
              <w:adjustRightInd/>
              <w:rPr>
                <w:rFonts w:ascii="Arial" w:hAnsi="Arial" w:cs="Arial"/>
                <w:color w:val="000000"/>
                <w:szCs w:val="20"/>
              </w:rPr>
            </w:pPr>
          </w:p>
          <w:p w14:paraId="252D3061" w14:textId="77777777" w:rsidR="001F275E" w:rsidRPr="006F799E" w:rsidRDefault="001F275E" w:rsidP="001F0EDE">
            <w:pPr>
              <w:widowControl/>
              <w:autoSpaceDE/>
              <w:autoSpaceDN/>
              <w:adjustRightInd/>
              <w:rPr>
                <w:rFonts w:ascii="Arial" w:hAnsi="Arial" w:cs="Arial"/>
                <w:color w:val="000000"/>
                <w:szCs w:val="20"/>
              </w:rPr>
            </w:pPr>
            <w:r>
              <w:rPr>
                <w:rFonts w:ascii="Arial" w:hAnsi="Arial" w:cs="Arial"/>
                <w:color w:val="000000"/>
                <w:szCs w:val="20"/>
              </w:rPr>
              <w:t>Utilize masking for 5 days on return to work for added precaution.</w:t>
            </w:r>
          </w:p>
        </w:tc>
      </w:tr>
      <w:tr w:rsidR="001F275E" w:rsidRPr="000A11E5" w14:paraId="367838F6" w14:textId="77777777" w:rsidTr="001F275E">
        <w:tc>
          <w:tcPr>
            <w:tcW w:w="3264" w:type="dxa"/>
          </w:tcPr>
          <w:p w14:paraId="60EA6015"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Diarrhea</w:t>
            </w:r>
          </w:p>
          <w:p w14:paraId="1A74FC78" w14:textId="48015CE5" w:rsidR="001F275E" w:rsidRPr="006F799E" w:rsidRDefault="001F275E" w:rsidP="001F0EDE">
            <w:pPr>
              <w:widowControl/>
              <w:autoSpaceDE/>
              <w:autoSpaceDN/>
              <w:adjustRightInd/>
              <w:ind w:left="360" w:hanging="360"/>
              <w:rPr>
                <w:rFonts w:ascii="Arial" w:hAnsi="Arial" w:cs="Arial"/>
                <w:color w:val="000000"/>
                <w:szCs w:val="20"/>
              </w:rPr>
            </w:pPr>
            <w:r w:rsidRPr="006F799E">
              <w:rPr>
                <w:rFonts w:ascii="Arial" w:hAnsi="Arial" w:cs="Arial"/>
                <w:color w:val="000000"/>
                <w:szCs w:val="20"/>
              </w:rPr>
              <w:t xml:space="preserve">       Acute stage (diarrhea with other                                                                                                                                        symptoms)</w:t>
            </w:r>
          </w:p>
          <w:p w14:paraId="15063E38" w14:textId="77777777" w:rsidR="001F275E" w:rsidRPr="006F799E" w:rsidRDefault="001F275E" w:rsidP="001F0EDE">
            <w:pPr>
              <w:widowControl/>
              <w:autoSpaceDE/>
              <w:autoSpaceDN/>
              <w:adjustRightInd/>
              <w:ind w:left="360" w:hanging="360"/>
              <w:rPr>
                <w:rFonts w:ascii="Arial" w:hAnsi="Arial" w:cs="Arial"/>
                <w:color w:val="000000"/>
                <w:szCs w:val="20"/>
              </w:rPr>
            </w:pPr>
          </w:p>
          <w:p w14:paraId="2B8DADC8" w14:textId="77559381" w:rsidR="001F275E" w:rsidRPr="006F799E" w:rsidRDefault="001F275E" w:rsidP="001F0EDE">
            <w:pPr>
              <w:widowControl/>
              <w:autoSpaceDE/>
              <w:autoSpaceDN/>
              <w:adjustRightInd/>
              <w:ind w:left="360" w:hanging="360"/>
              <w:rPr>
                <w:rFonts w:ascii="Arial" w:hAnsi="Arial" w:cs="Arial"/>
                <w:i/>
                <w:iCs/>
                <w:color w:val="000000"/>
                <w:szCs w:val="20"/>
              </w:rPr>
            </w:pPr>
            <w:r w:rsidRPr="006F799E">
              <w:rPr>
                <w:rFonts w:ascii="Arial" w:hAnsi="Arial" w:cs="Arial"/>
                <w:color w:val="000000"/>
                <w:szCs w:val="20"/>
              </w:rPr>
              <w:t xml:space="preserve">       Convalescent stage, </w:t>
            </w:r>
            <w:r w:rsidRPr="006F799E">
              <w:rPr>
                <w:rFonts w:ascii="Arial" w:hAnsi="Arial" w:cs="Arial"/>
                <w:i/>
                <w:iCs/>
                <w:color w:val="000000"/>
                <w:szCs w:val="20"/>
              </w:rPr>
              <w:t xml:space="preserve">Salmonella, Shigellosis, </w:t>
            </w:r>
            <w:proofErr w:type="spellStart"/>
            <w:r w:rsidRPr="006F799E">
              <w:rPr>
                <w:rFonts w:ascii="Arial" w:hAnsi="Arial" w:cs="Arial"/>
                <w:i/>
                <w:iCs/>
                <w:color w:val="000000"/>
                <w:szCs w:val="20"/>
              </w:rPr>
              <w:t>Ambeasis</w:t>
            </w:r>
            <w:proofErr w:type="spellEnd"/>
            <w:r w:rsidRPr="006F799E">
              <w:rPr>
                <w:rFonts w:ascii="Arial" w:hAnsi="Arial" w:cs="Arial"/>
                <w:i/>
                <w:iCs/>
                <w:color w:val="000000"/>
                <w:szCs w:val="20"/>
              </w:rPr>
              <w:t xml:space="preserve">, </w:t>
            </w:r>
            <w:proofErr w:type="spellStart"/>
            <w:r w:rsidRPr="006F799E">
              <w:rPr>
                <w:rFonts w:ascii="Arial" w:hAnsi="Arial" w:cs="Arial"/>
                <w:i/>
                <w:iCs/>
                <w:color w:val="000000"/>
                <w:szCs w:val="20"/>
              </w:rPr>
              <w:t>Giardeasis</w:t>
            </w:r>
            <w:proofErr w:type="spellEnd"/>
          </w:p>
        </w:tc>
        <w:tc>
          <w:tcPr>
            <w:tcW w:w="3504" w:type="dxa"/>
            <w:gridSpan w:val="2"/>
          </w:tcPr>
          <w:p w14:paraId="75509769" w14:textId="77777777" w:rsidR="001F275E" w:rsidRPr="006F799E" w:rsidRDefault="001F275E" w:rsidP="001F0EDE">
            <w:pPr>
              <w:widowControl/>
              <w:autoSpaceDE/>
              <w:autoSpaceDN/>
              <w:adjustRightInd/>
              <w:rPr>
                <w:rFonts w:ascii="Arial" w:hAnsi="Arial" w:cs="Arial"/>
                <w:color w:val="000000"/>
                <w:szCs w:val="20"/>
              </w:rPr>
            </w:pPr>
          </w:p>
          <w:p w14:paraId="2FCD9B78"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Restrict from consumer contact or food handling.</w:t>
            </w:r>
          </w:p>
          <w:p w14:paraId="7DD21C0A" w14:textId="77777777" w:rsidR="001F275E" w:rsidRPr="006F799E" w:rsidRDefault="001F275E" w:rsidP="001F0EDE">
            <w:pPr>
              <w:widowControl/>
              <w:autoSpaceDE/>
              <w:autoSpaceDN/>
              <w:adjustRightInd/>
              <w:rPr>
                <w:rFonts w:ascii="Arial" w:hAnsi="Arial" w:cs="Arial"/>
                <w:color w:val="000000"/>
                <w:szCs w:val="20"/>
              </w:rPr>
            </w:pPr>
          </w:p>
          <w:p w14:paraId="008A967C"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Restrict from care of high-risk consumers.</w:t>
            </w:r>
          </w:p>
        </w:tc>
        <w:tc>
          <w:tcPr>
            <w:tcW w:w="3420" w:type="dxa"/>
          </w:tcPr>
          <w:p w14:paraId="5FBBC76C" w14:textId="77777777" w:rsidR="001F275E" w:rsidRPr="006F799E" w:rsidRDefault="001F275E" w:rsidP="001F0EDE">
            <w:pPr>
              <w:widowControl/>
              <w:autoSpaceDE/>
              <w:autoSpaceDN/>
              <w:adjustRightInd/>
              <w:rPr>
                <w:rFonts w:ascii="Arial" w:hAnsi="Arial" w:cs="Arial"/>
                <w:color w:val="000000"/>
                <w:szCs w:val="20"/>
              </w:rPr>
            </w:pPr>
          </w:p>
          <w:p w14:paraId="41DE52CD"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Until symptoms resolve.</w:t>
            </w:r>
          </w:p>
          <w:p w14:paraId="091B5C3E" w14:textId="77777777" w:rsidR="001F275E" w:rsidRPr="006F799E" w:rsidRDefault="001F275E" w:rsidP="001F0EDE">
            <w:pPr>
              <w:widowControl/>
              <w:autoSpaceDE/>
              <w:autoSpaceDN/>
              <w:adjustRightInd/>
              <w:rPr>
                <w:rFonts w:ascii="Arial" w:hAnsi="Arial" w:cs="Arial"/>
                <w:color w:val="000000"/>
                <w:szCs w:val="20"/>
              </w:rPr>
            </w:pPr>
          </w:p>
          <w:p w14:paraId="79AE5ADC" w14:textId="77777777" w:rsidR="001F275E" w:rsidRPr="006F799E" w:rsidRDefault="001F275E" w:rsidP="001F0EDE">
            <w:pPr>
              <w:widowControl/>
              <w:autoSpaceDE/>
              <w:autoSpaceDN/>
              <w:adjustRightInd/>
              <w:rPr>
                <w:rFonts w:ascii="Arial" w:hAnsi="Arial" w:cs="Arial"/>
                <w:color w:val="000000"/>
                <w:szCs w:val="20"/>
              </w:rPr>
            </w:pPr>
          </w:p>
          <w:p w14:paraId="30E0ADCC" w14:textId="77777777" w:rsidR="001F275E" w:rsidRPr="006F799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Until stool is free of the infecting organism on two consecutive cultures not less than 24 hours apart.</w:t>
            </w:r>
          </w:p>
        </w:tc>
      </w:tr>
      <w:tr w:rsidR="001F275E" w:rsidRPr="000A11E5" w14:paraId="39664D16" w14:textId="77777777" w:rsidTr="001F275E">
        <w:tc>
          <w:tcPr>
            <w:tcW w:w="3264" w:type="dxa"/>
          </w:tcPr>
          <w:p w14:paraId="3D2E04A4"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Herpes Simplex</w:t>
            </w:r>
          </w:p>
          <w:p w14:paraId="2974E82A" w14:textId="77777777" w:rsidR="001F275E" w:rsidRPr="001A432A" w:rsidRDefault="001F275E" w:rsidP="001F0EDE">
            <w:pPr>
              <w:widowControl/>
              <w:autoSpaceDE/>
              <w:autoSpaceDN/>
              <w:adjustRightInd/>
              <w:ind w:left="360" w:hanging="360"/>
              <w:rPr>
                <w:rFonts w:ascii="Arial" w:hAnsi="Arial" w:cs="Arial"/>
                <w:color w:val="000000"/>
                <w:szCs w:val="20"/>
              </w:rPr>
            </w:pPr>
            <w:r w:rsidRPr="001A432A">
              <w:rPr>
                <w:rFonts w:ascii="Arial" w:hAnsi="Arial" w:cs="Arial"/>
                <w:color w:val="000000"/>
                <w:szCs w:val="20"/>
              </w:rPr>
              <w:t xml:space="preserve">       Genital</w:t>
            </w:r>
          </w:p>
          <w:p w14:paraId="04FB4BE8" w14:textId="77777777" w:rsidR="001F275E" w:rsidRPr="001A432A" w:rsidRDefault="001F275E" w:rsidP="001F0EDE">
            <w:pPr>
              <w:widowControl/>
              <w:autoSpaceDE/>
              <w:autoSpaceDN/>
              <w:adjustRightInd/>
              <w:ind w:left="360" w:hanging="360"/>
              <w:rPr>
                <w:rFonts w:ascii="Arial" w:hAnsi="Arial" w:cs="Arial"/>
                <w:color w:val="000000"/>
                <w:szCs w:val="20"/>
              </w:rPr>
            </w:pPr>
          </w:p>
          <w:p w14:paraId="379BC30C" w14:textId="77777777" w:rsidR="001F275E" w:rsidRPr="001A432A" w:rsidRDefault="001F275E" w:rsidP="001F0EDE">
            <w:pPr>
              <w:widowControl/>
              <w:autoSpaceDE/>
              <w:autoSpaceDN/>
              <w:adjustRightInd/>
              <w:ind w:left="360" w:hanging="360"/>
              <w:rPr>
                <w:rFonts w:ascii="Arial" w:hAnsi="Arial" w:cs="Arial"/>
                <w:color w:val="000000"/>
                <w:szCs w:val="20"/>
              </w:rPr>
            </w:pPr>
            <w:r w:rsidRPr="001A432A">
              <w:rPr>
                <w:rFonts w:ascii="Arial" w:hAnsi="Arial" w:cs="Arial"/>
                <w:color w:val="000000"/>
                <w:szCs w:val="20"/>
              </w:rPr>
              <w:t xml:space="preserve">       Hands (herpetic whitlow)</w:t>
            </w:r>
          </w:p>
          <w:p w14:paraId="6D966CF0" w14:textId="77777777" w:rsidR="001F275E" w:rsidRPr="001A432A" w:rsidRDefault="001F275E" w:rsidP="001F0EDE">
            <w:pPr>
              <w:widowControl/>
              <w:autoSpaceDE/>
              <w:autoSpaceDN/>
              <w:adjustRightInd/>
              <w:ind w:left="360" w:hanging="360"/>
              <w:rPr>
                <w:rFonts w:ascii="Arial" w:hAnsi="Arial" w:cs="Arial"/>
                <w:color w:val="000000"/>
                <w:szCs w:val="20"/>
              </w:rPr>
            </w:pPr>
          </w:p>
          <w:p w14:paraId="3EDE1B43" w14:textId="77777777" w:rsidR="001F275E" w:rsidRPr="001A432A" w:rsidRDefault="001F275E" w:rsidP="001F0EDE">
            <w:pPr>
              <w:widowControl/>
              <w:autoSpaceDE/>
              <w:autoSpaceDN/>
              <w:adjustRightInd/>
              <w:ind w:left="360" w:hanging="360"/>
              <w:rPr>
                <w:rFonts w:ascii="Arial" w:hAnsi="Arial" w:cs="Arial"/>
                <w:color w:val="000000"/>
                <w:szCs w:val="20"/>
              </w:rPr>
            </w:pPr>
            <w:r w:rsidRPr="001A432A">
              <w:rPr>
                <w:rFonts w:ascii="Arial" w:hAnsi="Arial" w:cs="Arial"/>
                <w:color w:val="000000"/>
                <w:szCs w:val="20"/>
              </w:rPr>
              <w:t xml:space="preserve">       Orofacial (cold sores)</w:t>
            </w:r>
          </w:p>
        </w:tc>
        <w:tc>
          <w:tcPr>
            <w:tcW w:w="3504" w:type="dxa"/>
            <w:gridSpan w:val="2"/>
          </w:tcPr>
          <w:p w14:paraId="69C8BEB7" w14:textId="77777777" w:rsidR="001F275E" w:rsidRPr="001A432A" w:rsidRDefault="001F275E" w:rsidP="001F0EDE">
            <w:pPr>
              <w:widowControl/>
              <w:autoSpaceDE/>
              <w:autoSpaceDN/>
              <w:adjustRightInd/>
              <w:rPr>
                <w:rFonts w:ascii="Arial" w:hAnsi="Arial" w:cs="Arial"/>
                <w:color w:val="000000"/>
                <w:szCs w:val="20"/>
              </w:rPr>
            </w:pPr>
          </w:p>
          <w:p w14:paraId="55496977"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No restriction.</w:t>
            </w:r>
          </w:p>
          <w:p w14:paraId="7C5FE526" w14:textId="77777777" w:rsidR="001F275E" w:rsidRPr="001A432A" w:rsidRDefault="001F275E" w:rsidP="001F0EDE">
            <w:pPr>
              <w:widowControl/>
              <w:autoSpaceDE/>
              <w:autoSpaceDN/>
              <w:adjustRightInd/>
              <w:rPr>
                <w:rFonts w:ascii="Arial" w:hAnsi="Arial" w:cs="Arial"/>
                <w:color w:val="000000"/>
                <w:szCs w:val="20"/>
              </w:rPr>
            </w:pPr>
          </w:p>
          <w:p w14:paraId="05E6EABA"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Restrict from consumer contact.</w:t>
            </w:r>
          </w:p>
          <w:p w14:paraId="06C7A83B" w14:textId="77777777" w:rsidR="001F275E" w:rsidRPr="001A432A" w:rsidRDefault="001F275E" w:rsidP="001F0EDE">
            <w:pPr>
              <w:widowControl/>
              <w:autoSpaceDE/>
              <w:autoSpaceDN/>
              <w:adjustRightInd/>
              <w:rPr>
                <w:rFonts w:ascii="Arial" w:hAnsi="Arial" w:cs="Arial"/>
                <w:color w:val="000000"/>
                <w:szCs w:val="20"/>
              </w:rPr>
            </w:pPr>
          </w:p>
          <w:p w14:paraId="348D9DED"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Restrict from care of high-risk consumer.</w:t>
            </w:r>
          </w:p>
        </w:tc>
        <w:tc>
          <w:tcPr>
            <w:tcW w:w="3420" w:type="dxa"/>
          </w:tcPr>
          <w:p w14:paraId="37F0534E" w14:textId="77777777" w:rsidR="001F275E" w:rsidRPr="001A432A" w:rsidRDefault="001F275E" w:rsidP="001F0EDE">
            <w:pPr>
              <w:widowControl/>
              <w:autoSpaceDE/>
              <w:autoSpaceDN/>
              <w:adjustRightInd/>
              <w:rPr>
                <w:rFonts w:ascii="Arial" w:hAnsi="Arial" w:cs="Arial"/>
                <w:color w:val="000000"/>
                <w:szCs w:val="20"/>
              </w:rPr>
            </w:pPr>
          </w:p>
          <w:p w14:paraId="19B8B8BF" w14:textId="77777777" w:rsidR="001F275E" w:rsidRPr="001A432A" w:rsidRDefault="001F275E" w:rsidP="001F0EDE">
            <w:pPr>
              <w:widowControl/>
              <w:autoSpaceDE/>
              <w:autoSpaceDN/>
              <w:adjustRightInd/>
              <w:rPr>
                <w:rFonts w:ascii="Arial" w:hAnsi="Arial" w:cs="Arial"/>
                <w:color w:val="000000"/>
                <w:szCs w:val="20"/>
              </w:rPr>
            </w:pPr>
          </w:p>
          <w:p w14:paraId="5E942FF5" w14:textId="77777777" w:rsidR="001F275E" w:rsidRPr="001A432A" w:rsidRDefault="001F275E" w:rsidP="001F0EDE">
            <w:pPr>
              <w:widowControl/>
              <w:autoSpaceDE/>
              <w:autoSpaceDN/>
              <w:adjustRightInd/>
              <w:rPr>
                <w:rFonts w:ascii="Arial" w:hAnsi="Arial" w:cs="Arial"/>
                <w:color w:val="000000"/>
                <w:szCs w:val="20"/>
              </w:rPr>
            </w:pPr>
          </w:p>
          <w:p w14:paraId="7600A929"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Until lesions are healed.</w:t>
            </w:r>
          </w:p>
          <w:p w14:paraId="12667DF6" w14:textId="77777777" w:rsidR="001F275E" w:rsidRPr="001A432A" w:rsidRDefault="001F275E" w:rsidP="001F0EDE">
            <w:pPr>
              <w:widowControl/>
              <w:autoSpaceDE/>
              <w:autoSpaceDN/>
              <w:adjustRightInd/>
              <w:rPr>
                <w:rFonts w:ascii="Arial" w:hAnsi="Arial" w:cs="Arial"/>
                <w:color w:val="000000"/>
                <w:szCs w:val="20"/>
              </w:rPr>
            </w:pPr>
          </w:p>
          <w:p w14:paraId="00FB07C9"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Until lesions are healed.</w:t>
            </w:r>
          </w:p>
        </w:tc>
      </w:tr>
      <w:tr w:rsidR="001F275E" w:rsidRPr="000A11E5" w14:paraId="4061C7D8" w14:textId="77777777" w:rsidTr="001F275E">
        <w:trPr>
          <w:trHeight w:val="269"/>
        </w:trPr>
        <w:tc>
          <w:tcPr>
            <w:tcW w:w="3264" w:type="dxa"/>
          </w:tcPr>
          <w:p w14:paraId="24A81F22"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Impetigo</w:t>
            </w:r>
          </w:p>
        </w:tc>
        <w:tc>
          <w:tcPr>
            <w:tcW w:w="3504" w:type="dxa"/>
            <w:gridSpan w:val="2"/>
          </w:tcPr>
          <w:p w14:paraId="60BF2DFF"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Exclude from work</w:t>
            </w:r>
          </w:p>
        </w:tc>
        <w:tc>
          <w:tcPr>
            <w:tcW w:w="3420" w:type="dxa"/>
          </w:tcPr>
          <w:p w14:paraId="215476E4" w14:textId="77777777" w:rsidR="001F275E" w:rsidRPr="001A432A" w:rsidRDefault="001F275E" w:rsidP="001F0EDE">
            <w:pPr>
              <w:widowControl/>
              <w:autoSpaceDE/>
              <w:autoSpaceDN/>
              <w:adjustRightInd/>
              <w:rPr>
                <w:rFonts w:ascii="Arial" w:hAnsi="Arial" w:cs="Arial"/>
                <w:color w:val="000000"/>
                <w:szCs w:val="20"/>
              </w:rPr>
            </w:pPr>
            <w:r w:rsidRPr="001A432A">
              <w:rPr>
                <w:rFonts w:ascii="Arial" w:hAnsi="Arial" w:cs="Arial"/>
                <w:color w:val="000000"/>
                <w:szCs w:val="20"/>
              </w:rPr>
              <w:t>Until eruptions have resolved.</w:t>
            </w:r>
          </w:p>
        </w:tc>
      </w:tr>
      <w:tr w:rsidR="001F275E" w:rsidRPr="000A11E5" w14:paraId="1A1B491B" w14:textId="77777777" w:rsidTr="001F275E">
        <w:tc>
          <w:tcPr>
            <w:tcW w:w="3264" w:type="dxa"/>
          </w:tcPr>
          <w:p w14:paraId="023C7A18"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Pneumonia (infectious)</w:t>
            </w:r>
          </w:p>
          <w:p w14:paraId="6524AF47" w14:textId="77777777" w:rsidR="001F275E" w:rsidRPr="00FB3379" w:rsidRDefault="001F275E" w:rsidP="001F0EDE">
            <w:pPr>
              <w:widowControl/>
              <w:autoSpaceDE/>
              <w:autoSpaceDN/>
              <w:adjustRightInd/>
              <w:rPr>
                <w:rFonts w:ascii="Arial" w:hAnsi="Arial" w:cs="Arial"/>
                <w:color w:val="000000"/>
                <w:szCs w:val="20"/>
              </w:rPr>
            </w:pPr>
          </w:p>
        </w:tc>
        <w:tc>
          <w:tcPr>
            <w:tcW w:w="3504" w:type="dxa"/>
            <w:gridSpan w:val="2"/>
          </w:tcPr>
          <w:p w14:paraId="4B65185A"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Exclude from work.</w:t>
            </w:r>
          </w:p>
        </w:tc>
        <w:tc>
          <w:tcPr>
            <w:tcW w:w="3420" w:type="dxa"/>
          </w:tcPr>
          <w:p w14:paraId="00641236" w14:textId="2908C5A8" w:rsidR="001F275E" w:rsidRPr="00FB3379" w:rsidRDefault="001F275E" w:rsidP="001F0EDE">
            <w:pPr>
              <w:widowControl/>
              <w:autoSpaceDE/>
              <w:autoSpaceDN/>
              <w:adjustRightInd/>
              <w:rPr>
                <w:rFonts w:ascii="Arial" w:hAnsi="Arial" w:cs="Arial"/>
                <w:color w:val="000000"/>
              </w:rPr>
            </w:pPr>
            <w:r w:rsidRPr="4F323CD1">
              <w:rPr>
                <w:rFonts w:ascii="Arial" w:hAnsi="Arial" w:cs="Arial"/>
                <w:color w:val="000000" w:themeColor="text1"/>
              </w:rPr>
              <w:t>Until receiving antibiotics for at least 24 hours and acute symptoms resolving/fever free for 24 hours (without the use of fever reducing medication)</w:t>
            </w:r>
          </w:p>
        </w:tc>
      </w:tr>
      <w:tr w:rsidR="001F275E" w:rsidRPr="000A11E5" w14:paraId="53995CC1" w14:textId="77777777" w:rsidTr="001F275E">
        <w:tc>
          <w:tcPr>
            <w:tcW w:w="3264" w:type="dxa"/>
          </w:tcPr>
          <w:p w14:paraId="23D06016"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Poison Ivy without secondary infection.</w:t>
            </w:r>
          </w:p>
        </w:tc>
        <w:tc>
          <w:tcPr>
            <w:tcW w:w="3504" w:type="dxa"/>
            <w:gridSpan w:val="2"/>
          </w:tcPr>
          <w:p w14:paraId="0C02F495"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May give care providing all plant oils are removed from body.</w:t>
            </w:r>
          </w:p>
        </w:tc>
        <w:tc>
          <w:tcPr>
            <w:tcW w:w="3420" w:type="dxa"/>
          </w:tcPr>
          <w:p w14:paraId="686DB3D8" w14:textId="77777777" w:rsidR="001F275E" w:rsidRPr="00FB3379" w:rsidRDefault="001F275E" w:rsidP="001F0EDE">
            <w:pPr>
              <w:widowControl/>
              <w:autoSpaceDE/>
              <w:autoSpaceDN/>
              <w:adjustRightInd/>
              <w:rPr>
                <w:rFonts w:ascii="Arial" w:hAnsi="Arial" w:cs="Arial"/>
                <w:color w:val="000000"/>
                <w:szCs w:val="20"/>
              </w:rPr>
            </w:pPr>
          </w:p>
        </w:tc>
      </w:tr>
      <w:tr w:rsidR="001F275E" w:rsidRPr="000A11E5" w14:paraId="2F346736" w14:textId="77777777" w:rsidTr="001F275E">
        <w:tc>
          <w:tcPr>
            <w:tcW w:w="3264" w:type="dxa"/>
          </w:tcPr>
          <w:p w14:paraId="3D88388C"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Ringworm</w:t>
            </w:r>
          </w:p>
        </w:tc>
        <w:tc>
          <w:tcPr>
            <w:tcW w:w="3504" w:type="dxa"/>
            <w:gridSpan w:val="2"/>
          </w:tcPr>
          <w:p w14:paraId="2DEE23EF"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Exclude from work.</w:t>
            </w:r>
          </w:p>
        </w:tc>
        <w:tc>
          <w:tcPr>
            <w:tcW w:w="3420" w:type="dxa"/>
          </w:tcPr>
          <w:p w14:paraId="23E54FD5"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Until eruptions have resolved.</w:t>
            </w:r>
          </w:p>
        </w:tc>
      </w:tr>
      <w:tr w:rsidR="001F275E" w:rsidRPr="000A11E5" w14:paraId="2308DDF9" w14:textId="77777777" w:rsidTr="001F0EDE">
        <w:tc>
          <w:tcPr>
            <w:tcW w:w="3397" w:type="dxa"/>
            <w:gridSpan w:val="2"/>
          </w:tcPr>
          <w:p w14:paraId="7B0EB848" w14:textId="77777777" w:rsidR="001F275E" w:rsidRPr="00FB3379" w:rsidRDefault="001F275E" w:rsidP="001F0EDE">
            <w:pPr>
              <w:keepNext/>
              <w:widowControl/>
              <w:autoSpaceDE/>
              <w:autoSpaceDN/>
              <w:adjustRightInd/>
              <w:jc w:val="center"/>
              <w:outlineLvl w:val="0"/>
              <w:rPr>
                <w:rFonts w:ascii="Arial" w:hAnsi="Arial" w:cs="Arial"/>
                <w:b/>
                <w:bCs/>
                <w:szCs w:val="20"/>
              </w:rPr>
            </w:pPr>
            <w:r w:rsidRPr="001F0EDE">
              <w:rPr>
                <w:rFonts w:ascii="Arial" w:hAnsi="Arial" w:cs="Arial"/>
                <w:strike/>
                <w:color w:val="000000"/>
                <w:szCs w:val="20"/>
              </w:rPr>
              <w:br w:type="page"/>
            </w:r>
            <w:r w:rsidRPr="00FB3379">
              <w:rPr>
                <w:rFonts w:ascii="Arial" w:hAnsi="Arial" w:cs="Arial"/>
                <w:b/>
                <w:bCs/>
                <w:szCs w:val="20"/>
              </w:rPr>
              <w:t>Disease Problem</w:t>
            </w:r>
          </w:p>
        </w:tc>
        <w:tc>
          <w:tcPr>
            <w:tcW w:w="3371" w:type="dxa"/>
          </w:tcPr>
          <w:p w14:paraId="7EC0A461" w14:textId="77777777" w:rsidR="001F275E" w:rsidRPr="00FB3379" w:rsidRDefault="001F275E" w:rsidP="001F0EDE">
            <w:pPr>
              <w:widowControl/>
              <w:autoSpaceDE/>
              <w:autoSpaceDN/>
              <w:adjustRightInd/>
              <w:jc w:val="center"/>
              <w:rPr>
                <w:rFonts w:ascii="Arial" w:hAnsi="Arial" w:cs="Arial"/>
                <w:b/>
                <w:bCs/>
                <w:color w:val="000000"/>
                <w:szCs w:val="20"/>
              </w:rPr>
            </w:pPr>
            <w:r w:rsidRPr="00FB3379">
              <w:rPr>
                <w:rFonts w:ascii="Arial" w:hAnsi="Arial" w:cs="Arial"/>
                <w:b/>
                <w:bCs/>
                <w:color w:val="000000"/>
                <w:szCs w:val="20"/>
              </w:rPr>
              <w:t>Work Restriction</w:t>
            </w:r>
          </w:p>
        </w:tc>
        <w:tc>
          <w:tcPr>
            <w:tcW w:w="3420" w:type="dxa"/>
          </w:tcPr>
          <w:p w14:paraId="3F6F11C1" w14:textId="77777777" w:rsidR="001F275E" w:rsidRPr="00FB3379" w:rsidRDefault="001F275E" w:rsidP="001F0EDE">
            <w:pPr>
              <w:keepNext/>
              <w:widowControl/>
              <w:autoSpaceDE/>
              <w:autoSpaceDN/>
              <w:adjustRightInd/>
              <w:jc w:val="center"/>
              <w:outlineLvl w:val="0"/>
              <w:rPr>
                <w:rFonts w:ascii="Arial" w:hAnsi="Arial" w:cs="Arial"/>
                <w:b/>
                <w:bCs/>
                <w:szCs w:val="20"/>
              </w:rPr>
            </w:pPr>
            <w:r w:rsidRPr="00FB3379">
              <w:rPr>
                <w:rFonts w:ascii="Arial" w:hAnsi="Arial" w:cs="Arial"/>
                <w:b/>
                <w:bCs/>
                <w:szCs w:val="20"/>
              </w:rPr>
              <w:t>Duration</w:t>
            </w:r>
          </w:p>
        </w:tc>
      </w:tr>
      <w:tr w:rsidR="001F275E" w:rsidRPr="000A11E5" w14:paraId="48EA03A8" w14:textId="77777777" w:rsidTr="001F275E">
        <w:tc>
          <w:tcPr>
            <w:tcW w:w="3264" w:type="dxa"/>
          </w:tcPr>
          <w:p w14:paraId="08684B60"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Scabies or pediculosis (lice) infection</w:t>
            </w:r>
          </w:p>
        </w:tc>
        <w:tc>
          <w:tcPr>
            <w:tcW w:w="3504" w:type="dxa"/>
            <w:gridSpan w:val="2"/>
          </w:tcPr>
          <w:p w14:paraId="242063AA"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Restrict from consumer contact.</w:t>
            </w:r>
          </w:p>
        </w:tc>
        <w:tc>
          <w:tcPr>
            <w:tcW w:w="3420" w:type="dxa"/>
          </w:tcPr>
          <w:p w14:paraId="099C36AB"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Until treated.</w:t>
            </w:r>
          </w:p>
        </w:tc>
      </w:tr>
      <w:tr w:rsidR="001F275E" w:rsidRPr="000A11E5" w14:paraId="170AA2F6" w14:textId="77777777" w:rsidTr="001F275E">
        <w:tc>
          <w:tcPr>
            <w:tcW w:w="3264" w:type="dxa"/>
          </w:tcPr>
          <w:p w14:paraId="549B0D16" w14:textId="77777777" w:rsidR="001F275E" w:rsidRPr="00FB3379" w:rsidRDefault="001F275E" w:rsidP="001F0EDE">
            <w:pPr>
              <w:widowControl/>
              <w:autoSpaceDE/>
              <w:autoSpaceDN/>
              <w:adjustRightInd/>
              <w:rPr>
                <w:rFonts w:ascii="Arial" w:hAnsi="Arial" w:cs="Arial"/>
                <w:szCs w:val="20"/>
              </w:rPr>
            </w:pPr>
            <w:r w:rsidRPr="00FB3379">
              <w:rPr>
                <w:rFonts w:ascii="Arial" w:hAnsi="Arial" w:cs="Arial"/>
                <w:szCs w:val="20"/>
              </w:rPr>
              <w:lastRenderedPageBreak/>
              <w:t>Seasonal Flu</w:t>
            </w:r>
          </w:p>
        </w:tc>
        <w:tc>
          <w:tcPr>
            <w:tcW w:w="3504" w:type="dxa"/>
            <w:gridSpan w:val="2"/>
          </w:tcPr>
          <w:p w14:paraId="5B51E2A7" w14:textId="77777777" w:rsidR="001F275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With a known exposure and no symptoms: wear mask for 5 days</w:t>
            </w:r>
          </w:p>
          <w:p w14:paraId="6F70FC74" w14:textId="5093995E" w:rsidR="001F275E" w:rsidRDefault="001F275E" w:rsidP="001F0EDE">
            <w:pPr>
              <w:widowControl/>
              <w:autoSpaceDE/>
              <w:autoSpaceDN/>
              <w:adjustRightInd/>
              <w:rPr>
                <w:rFonts w:ascii="Arial" w:hAnsi="Arial" w:cs="Arial"/>
                <w:color w:val="000000"/>
                <w:szCs w:val="20"/>
              </w:rPr>
            </w:pPr>
            <w:r>
              <w:rPr>
                <w:rFonts w:ascii="Arial" w:hAnsi="Arial" w:cs="Arial"/>
                <w:color w:val="000000"/>
                <w:szCs w:val="20"/>
              </w:rPr>
              <w:t>Test for COVID-19 on day 6.</w:t>
            </w:r>
          </w:p>
          <w:p w14:paraId="5C91DB89" w14:textId="77777777" w:rsidR="001F275E" w:rsidRDefault="001F275E" w:rsidP="001F0EDE">
            <w:pPr>
              <w:widowControl/>
              <w:autoSpaceDE/>
              <w:autoSpaceDN/>
              <w:adjustRightInd/>
              <w:rPr>
                <w:rFonts w:ascii="Arial" w:hAnsi="Arial" w:cs="Arial"/>
                <w:szCs w:val="20"/>
              </w:rPr>
            </w:pPr>
          </w:p>
          <w:p w14:paraId="629FF819" w14:textId="496F9519" w:rsidR="001F275E" w:rsidRPr="00FB3379" w:rsidRDefault="001F275E" w:rsidP="001F0EDE">
            <w:pPr>
              <w:widowControl/>
              <w:autoSpaceDE/>
              <w:autoSpaceDN/>
              <w:adjustRightInd/>
              <w:rPr>
                <w:rFonts w:ascii="Arial" w:hAnsi="Arial" w:cs="Arial"/>
                <w:szCs w:val="20"/>
              </w:rPr>
            </w:pPr>
            <w:r>
              <w:rPr>
                <w:rFonts w:ascii="Arial" w:hAnsi="Arial" w:cs="Arial"/>
                <w:color w:val="000000"/>
                <w:szCs w:val="20"/>
              </w:rPr>
              <w:t>If acute symptoms/fever exclude from work.</w:t>
            </w:r>
          </w:p>
        </w:tc>
        <w:tc>
          <w:tcPr>
            <w:tcW w:w="3420" w:type="dxa"/>
          </w:tcPr>
          <w:p w14:paraId="2DFDD56A" w14:textId="77777777" w:rsidR="001F275E" w:rsidRDefault="001F275E" w:rsidP="001F0EDE">
            <w:pPr>
              <w:widowControl/>
              <w:autoSpaceDE/>
              <w:autoSpaceDN/>
              <w:adjustRightInd/>
              <w:rPr>
                <w:rFonts w:ascii="Arial" w:hAnsi="Arial" w:cs="Arial"/>
                <w:color w:val="000000"/>
                <w:szCs w:val="20"/>
              </w:rPr>
            </w:pPr>
            <w:r w:rsidRPr="006F799E">
              <w:rPr>
                <w:rFonts w:ascii="Arial" w:hAnsi="Arial" w:cs="Arial"/>
                <w:color w:val="000000"/>
                <w:szCs w:val="20"/>
              </w:rPr>
              <w:t>Symptoms must be resolving and must be fever-free for at least 24 hours</w:t>
            </w:r>
            <w:r>
              <w:rPr>
                <w:rFonts w:ascii="Arial" w:hAnsi="Arial" w:cs="Arial"/>
                <w:color w:val="000000"/>
                <w:szCs w:val="20"/>
              </w:rPr>
              <w:t xml:space="preserve"> (without the use of fever reducing medications)</w:t>
            </w:r>
            <w:r w:rsidRPr="006F799E">
              <w:rPr>
                <w:rFonts w:ascii="Arial" w:hAnsi="Arial" w:cs="Arial"/>
                <w:color w:val="000000"/>
                <w:szCs w:val="20"/>
              </w:rPr>
              <w:t xml:space="preserve"> to return to work. </w:t>
            </w:r>
          </w:p>
          <w:p w14:paraId="7DF1006C" w14:textId="77777777" w:rsidR="001F275E" w:rsidRPr="006F799E" w:rsidRDefault="001F275E" w:rsidP="001F0EDE">
            <w:pPr>
              <w:widowControl/>
              <w:autoSpaceDE/>
              <w:autoSpaceDN/>
              <w:adjustRightInd/>
              <w:rPr>
                <w:rFonts w:ascii="Arial" w:hAnsi="Arial" w:cs="Arial"/>
                <w:color w:val="000000"/>
                <w:szCs w:val="20"/>
              </w:rPr>
            </w:pPr>
          </w:p>
          <w:p w14:paraId="21AA22ED" w14:textId="77777777" w:rsidR="001F275E" w:rsidRPr="00FB3379" w:rsidRDefault="001F275E" w:rsidP="001F0EDE">
            <w:pPr>
              <w:widowControl/>
              <w:autoSpaceDE/>
              <w:autoSpaceDN/>
              <w:adjustRightInd/>
              <w:rPr>
                <w:rFonts w:ascii="Arial" w:hAnsi="Arial" w:cs="Arial"/>
                <w:szCs w:val="20"/>
              </w:rPr>
            </w:pPr>
            <w:r>
              <w:rPr>
                <w:rFonts w:ascii="Arial" w:hAnsi="Arial" w:cs="Arial"/>
                <w:color w:val="000000"/>
                <w:szCs w:val="20"/>
              </w:rPr>
              <w:t>Utilize masking for 5 days on return to work for added precaution.</w:t>
            </w:r>
          </w:p>
        </w:tc>
      </w:tr>
      <w:tr w:rsidR="001F275E" w:rsidRPr="000A11E5" w14:paraId="2640F790" w14:textId="77777777" w:rsidTr="001F275E">
        <w:tc>
          <w:tcPr>
            <w:tcW w:w="3397" w:type="dxa"/>
            <w:gridSpan w:val="2"/>
          </w:tcPr>
          <w:p w14:paraId="524FD396"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Staphylococcus aureus</w:t>
            </w:r>
          </w:p>
          <w:p w14:paraId="5B74F15D"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 xml:space="preserve">     Active draining skin lesions</w:t>
            </w:r>
          </w:p>
          <w:p w14:paraId="305C6EC1" w14:textId="77777777" w:rsidR="001F275E" w:rsidRPr="00FB3379" w:rsidRDefault="001F275E" w:rsidP="001F0EDE">
            <w:pPr>
              <w:widowControl/>
              <w:autoSpaceDE/>
              <w:autoSpaceDN/>
              <w:adjustRightInd/>
              <w:rPr>
                <w:rFonts w:ascii="Arial" w:hAnsi="Arial" w:cs="Arial"/>
                <w:color w:val="000000"/>
                <w:szCs w:val="20"/>
              </w:rPr>
            </w:pPr>
          </w:p>
          <w:p w14:paraId="6511A027"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 xml:space="preserve">     </w:t>
            </w:r>
          </w:p>
          <w:p w14:paraId="7039E14A"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 xml:space="preserve">     Carrier state</w:t>
            </w:r>
          </w:p>
        </w:tc>
        <w:tc>
          <w:tcPr>
            <w:tcW w:w="3371" w:type="dxa"/>
          </w:tcPr>
          <w:p w14:paraId="7784CE03" w14:textId="77777777" w:rsidR="001F275E" w:rsidRPr="00FB3379" w:rsidRDefault="001F275E" w:rsidP="001F0EDE">
            <w:pPr>
              <w:widowControl/>
              <w:autoSpaceDE/>
              <w:autoSpaceDN/>
              <w:adjustRightInd/>
              <w:rPr>
                <w:rFonts w:ascii="Arial" w:hAnsi="Arial" w:cs="Arial"/>
                <w:color w:val="000000"/>
                <w:szCs w:val="20"/>
              </w:rPr>
            </w:pPr>
          </w:p>
          <w:p w14:paraId="3CE04C4A"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Restrict from contact with consumers and consumer materials or food handling.</w:t>
            </w:r>
          </w:p>
          <w:p w14:paraId="03DB8ED3" w14:textId="77777777" w:rsidR="001F275E" w:rsidRPr="00FB3379" w:rsidRDefault="001F275E" w:rsidP="001F0EDE">
            <w:pPr>
              <w:widowControl/>
              <w:autoSpaceDE/>
              <w:autoSpaceDN/>
              <w:adjustRightInd/>
              <w:rPr>
                <w:rFonts w:ascii="Arial" w:hAnsi="Arial" w:cs="Arial"/>
                <w:color w:val="000000"/>
                <w:szCs w:val="20"/>
              </w:rPr>
            </w:pPr>
          </w:p>
          <w:p w14:paraId="1902E343"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No restrictions, unless personnel are shown epidemiologically to be disseminating the organism.</w:t>
            </w:r>
          </w:p>
        </w:tc>
        <w:tc>
          <w:tcPr>
            <w:tcW w:w="3420" w:type="dxa"/>
          </w:tcPr>
          <w:p w14:paraId="1ED53412" w14:textId="77777777" w:rsidR="001F275E" w:rsidRPr="00FB3379" w:rsidRDefault="001F275E" w:rsidP="001F0EDE">
            <w:pPr>
              <w:widowControl/>
              <w:autoSpaceDE/>
              <w:autoSpaceDN/>
              <w:adjustRightInd/>
              <w:rPr>
                <w:rFonts w:ascii="Arial" w:hAnsi="Arial" w:cs="Arial"/>
                <w:color w:val="000000"/>
                <w:szCs w:val="20"/>
              </w:rPr>
            </w:pPr>
          </w:p>
          <w:p w14:paraId="743B48E3"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Until lesions have resolved.</w:t>
            </w:r>
          </w:p>
          <w:p w14:paraId="21682F11" w14:textId="77777777" w:rsidR="001F275E" w:rsidRPr="00FB3379" w:rsidRDefault="001F275E" w:rsidP="001F0EDE">
            <w:pPr>
              <w:widowControl/>
              <w:autoSpaceDE/>
              <w:autoSpaceDN/>
              <w:adjustRightInd/>
              <w:rPr>
                <w:rFonts w:ascii="Arial" w:hAnsi="Arial" w:cs="Arial"/>
                <w:color w:val="000000"/>
                <w:szCs w:val="20"/>
              </w:rPr>
            </w:pPr>
          </w:p>
          <w:p w14:paraId="34E269BB" w14:textId="77777777" w:rsidR="001F275E" w:rsidRPr="00FB3379" w:rsidRDefault="001F275E" w:rsidP="001F0EDE">
            <w:pPr>
              <w:widowControl/>
              <w:autoSpaceDE/>
              <w:autoSpaceDN/>
              <w:adjustRightInd/>
              <w:rPr>
                <w:rFonts w:ascii="Arial" w:hAnsi="Arial" w:cs="Arial"/>
                <w:color w:val="000000"/>
                <w:szCs w:val="20"/>
              </w:rPr>
            </w:pPr>
          </w:p>
          <w:p w14:paraId="6CFEFA81" w14:textId="77777777" w:rsidR="001F275E" w:rsidRPr="00FB3379" w:rsidRDefault="001F275E" w:rsidP="001F0EDE">
            <w:pPr>
              <w:widowControl/>
              <w:autoSpaceDE/>
              <w:autoSpaceDN/>
              <w:adjustRightInd/>
              <w:rPr>
                <w:rFonts w:ascii="Arial" w:hAnsi="Arial" w:cs="Arial"/>
                <w:color w:val="000000"/>
                <w:szCs w:val="20"/>
              </w:rPr>
            </w:pPr>
          </w:p>
          <w:p w14:paraId="0CDD2353" w14:textId="77777777" w:rsidR="001F275E" w:rsidRPr="00FB3379" w:rsidRDefault="001F275E" w:rsidP="001F0EDE">
            <w:pPr>
              <w:widowControl/>
              <w:autoSpaceDE/>
              <w:autoSpaceDN/>
              <w:adjustRightInd/>
              <w:rPr>
                <w:rFonts w:ascii="Arial" w:hAnsi="Arial" w:cs="Arial"/>
                <w:color w:val="000000"/>
                <w:szCs w:val="20"/>
              </w:rPr>
            </w:pPr>
          </w:p>
          <w:p w14:paraId="1AA0CF64" w14:textId="77777777" w:rsidR="001F275E" w:rsidRPr="00FB3379" w:rsidRDefault="001F275E" w:rsidP="001F0EDE">
            <w:pPr>
              <w:widowControl/>
              <w:autoSpaceDE/>
              <w:autoSpaceDN/>
              <w:adjustRightInd/>
              <w:rPr>
                <w:rFonts w:ascii="Arial" w:hAnsi="Arial" w:cs="Arial"/>
                <w:color w:val="000000"/>
                <w:szCs w:val="20"/>
              </w:rPr>
            </w:pPr>
          </w:p>
        </w:tc>
      </w:tr>
      <w:tr w:rsidR="001F275E" w:rsidRPr="000A11E5" w14:paraId="3AA79ACD" w14:textId="77777777" w:rsidTr="001F275E">
        <w:tc>
          <w:tcPr>
            <w:tcW w:w="3397" w:type="dxa"/>
            <w:gridSpan w:val="2"/>
          </w:tcPr>
          <w:p w14:paraId="256606B0"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Streptococcal infection, Group A</w:t>
            </w:r>
          </w:p>
          <w:p w14:paraId="561B4A54" w14:textId="77777777" w:rsidR="001F275E" w:rsidRPr="00FB3379" w:rsidRDefault="001F275E" w:rsidP="001F0EDE">
            <w:pPr>
              <w:widowControl/>
              <w:autoSpaceDE/>
              <w:autoSpaceDN/>
              <w:adjustRightInd/>
              <w:rPr>
                <w:rFonts w:ascii="Arial" w:hAnsi="Arial" w:cs="Arial"/>
                <w:color w:val="000000"/>
                <w:szCs w:val="20"/>
              </w:rPr>
            </w:pPr>
          </w:p>
        </w:tc>
        <w:tc>
          <w:tcPr>
            <w:tcW w:w="3371" w:type="dxa"/>
          </w:tcPr>
          <w:p w14:paraId="6FFF61CA"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Restrict from consumer care or food handling.</w:t>
            </w:r>
          </w:p>
        </w:tc>
        <w:tc>
          <w:tcPr>
            <w:tcW w:w="3420" w:type="dxa"/>
          </w:tcPr>
          <w:p w14:paraId="33576417"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Until 24 hours after adequate treatment started.</w:t>
            </w:r>
          </w:p>
        </w:tc>
      </w:tr>
      <w:tr w:rsidR="001F275E" w:rsidRPr="000A11E5" w14:paraId="20F4D978" w14:textId="77777777" w:rsidTr="001F275E">
        <w:tc>
          <w:tcPr>
            <w:tcW w:w="3397" w:type="dxa"/>
            <w:gridSpan w:val="2"/>
          </w:tcPr>
          <w:p w14:paraId="4AEA7926"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Varicella (Chicken Pox)</w:t>
            </w:r>
          </w:p>
          <w:p w14:paraId="20367602"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 xml:space="preserve">     Active</w:t>
            </w:r>
          </w:p>
          <w:p w14:paraId="6459DDFA" w14:textId="77777777" w:rsidR="001F275E" w:rsidRPr="00FB3379" w:rsidRDefault="001F275E" w:rsidP="001F0EDE">
            <w:pPr>
              <w:widowControl/>
              <w:autoSpaceDE/>
              <w:autoSpaceDN/>
              <w:adjustRightInd/>
              <w:ind w:left="252" w:hanging="252"/>
              <w:rPr>
                <w:rFonts w:ascii="Arial" w:hAnsi="Arial" w:cs="Arial"/>
                <w:color w:val="000000"/>
                <w:szCs w:val="20"/>
              </w:rPr>
            </w:pPr>
            <w:r w:rsidRPr="00FB3379">
              <w:rPr>
                <w:rFonts w:ascii="Arial" w:hAnsi="Arial" w:cs="Arial"/>
                <w:color w:val="000000"/>
                <w:szCs w:val="20"/>
              </w:rPr>
              <w:t xml:space="preserve">     Post exposure ((unvaccinated personnel)</w:t>
            </w:r>
          </w:p>
          <w:p w14:paraId="66A5A2F3" w14:textId="77777777" w:rsidR="001F275E" w:rsidRPr="00FB3379" w:rsidRDefault="001F275E" w:rsidP="001F0EDE">
            <w:pPr>
              <w:widowControl/>
              <w:autoSpaceDE/>
              <w:autoSpaceDN/>
              <w:adjustRightInd/>
              <w:rPr>
                <w:rFonts w:ascii="Arial" w:hAnsi="Arial" w:cs="Arial"/>
                <w:color w:val="000000"/>
                <w:szCs w:val="20"/>
              </w:rPr>
            </w:pPr>
          </w:p>
          <w:p w14:paraId="7B692A07" w14:textId="77777777" w:rsidR="001F275E" w:rsidRPr="00FB3379" w:rsidRDefault="001F275E" w:rsidP="001F0EDE">
            <w:pPr>
              <w:widowControl/>
              <w:autoSpaceDE/>
              <w:autoSpaceDN/>
              <w:adjustRightInd/>
              <w:rPr>
                <w:rFonts w:ascii="Arial" w:hAnsi="Arial" w:cs="Arial"/>
                <w:color w:val="000000"/>
                <w:szCs w:val="20"/>
              </w:rPr>
            </w:pPr>
          </w:p>
          <w:p w14:paraId="0C7E4203"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Zoster (shingles)</w:t>
            </w:r>
          </w:p>
          <w:p w14:paraId="62B71D1E"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 xml:space="preserve">     Localized, in normal person.    </w:t>
            </w:r>
          </w:p>
          <w:p w14:paraId="25E4F24C" w14:textId="77777777" w:rsidR="001F275E" w:rsidRPr="00FB3379" w:rsidRDefault="001F275E" w:rsidP="001F0EDE">
            <w:pPr>
              <w:widowControl/>
              <w:autoSpaceDE/>
              <w:autoSpaceDN/>
              <w:adjustRightInd/>
              <w:rPr>
                <w:rFonts w:ascii="Arial" w:hAnsi="Arial" w:cs="Arial"/>
                <w:color w:val="000000"/>
                <w:szCs w:val="20"/>
              </w:rPr>
            </w:pPr>
          </w:p>
          <w:p w14:paraId="5B3024C0" w14:textId="77777777" w:rsidR="001F275E" w:rsidRPr="00FB3379" w:rsidRDefault="001F275E" w:rsidP="001F0EDE">
            <w:pPr>
              <w:widowControl/>
              <w:autoSpaceDE/>
              <w:autoSpaceDN/>
              <w:adjustRightInd/>
              <w:rPr>
                <w:rFonts w:ascii="Arial" w:hAnsi="Arial" w:cs="Arial"/>
                <w:color w:val="000000"/>
                <w:szCs w:val="20"/>
              </w:rPr>
            </w:pPr>
          </w:p>
          <w:p w14:paraId="60FEBD1A"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 xml:space="preserve">     Generalized or localized in </w:t>
            </w:r>
          </w:p>
          <w:p w14:paraId="27A9891B"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 xml:space="preserve">     immunosuppressed person.</w:t>
            </w:r>
          </w:p>
          <w:p w14:paraId="2DFD918C" w14:textId="77777777" w:rsidR="001F275E" w:rsidRPr="00FB3379" w:rsidRDefault="001F275E" w:rsidP="001F0EDE">
            <w:pPr>
              <w:widowControl/>
              <w:autoSpaceDE/>
              <w:autoSpaceDN/>
              <w:adjustRightInd/>
              <w:rPr>
                <w:rFonts w:ascii="Arial" w:hAnsi="Arial" w:cs="Arial"/>
                <w:color w:val="000000"/>
                <w:szCs w:val="20"/>
              </w:rPr>
            </w:pPr>
          </w:p>
          <w:p w14:paraId="73C57F4C"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 xml:space="preserve">     Post exposure.</w:t>
            </w:r>
          </w:p>
        </w:tc>
        <w:tc>
          <w:tcPr>
            <w:tcW w:w="3371" w:type="dxa"/>
          </w:tcPr>
          <w:p w14:paraId="7AB185D6" w14:textId="77777777" w:rsidR="001F275E" w:rsidRPr="00FB3379" w:rsidRDefault="001F275E" w:rsidP="001F0EDE">
            <w:pPr>
              <w:widowControl/>
              <w:autoSpaceDE/>
              <w:autoSpaceDN/>
              <w:adjustRightInd/>
              <w:rPr>
                <w:rFonts w:ascii="Arial" w:hAnsi="Arial" w:cs="Arial"/>
                <w:color w:val="000000"/>
                <w:szCs w:val="20"/>
              </w:rPr>
            </w:pPr>
          </w:p>
          <w:p w14:paraId="07684D12"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Exclude from work.</w:t>
            </w:r>
          </w:p>
          <w:p w14:paraId="4761556D"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Exclude from work.</w:t>
            </w:r>
          </w:p>
          <w:p w14:paraId="7C16FEAD" w14:textId="77777777" w:rsidR="001F275E" w:rsidRPr="00FB3379" w:rsidRDefault="001F275E" w:rsidP="001F0EDE">
            <w:pPr>
              <w:widowControl/>
              <w:autoSpaceDE/>
              <w:autoSpaceDN/>
              <w:adjustRightInd/>
              <w:rPr>
                <w:rFonts w:ascii="Arial" w:hAnsi="Arial" w:cs="Arial"/>
                <w:color w:val="000000"/>
                <w:szCs w:val="20"/>
              </w:rPr>
            </w:pPr>
          </w:p>
          <w:p w14:paraId="19352903" w14:textId="77777777" w:rsidR="001F275E" w:rsidRPr="00FB3379" w:rsidRDefault="001F275E" w:rsidP="001F0EDE">
            <w:pPr>
              <w:widowControl/>
              <w:autoSpaceDE/>
              <w:autoSpaceDN/>
              <w:adjustRightInd/>
              <w:rPr>
                <w:rFonts w:ascii="Arial" w:hAnsi="Arial" w:cs="Arial"/>
                <w:color w:val="000000"/>
                <w:szCs w:val="20"/>
              </w:rPr>
            </w:pPr>
          </w:p>
          <w:p w14:paraId="27731CCD" w14:textId="77777777" w:rsidR="001F275E" w:rsidRPr="00FB3379" w:rsidRDefault="001F275E" w:rsidP="001F0EDE">
            <w:pPr>
              <w:widowControl/>
              <w:autoSpaceDE/>
              <w:autoSpaceDN/>
              <w:adjustRightInd/>
              <w:rPr>
                <w:rFonts w:ascii="Arial" w:hAnsi="Arial" w:cs="Arial"/>
                <w:color w:val="000000"/>
                <w:szCs w:val="20"/>
              </w:rPr>
            </w:pPr>
          </w:p>
          <w:p w14:paraId="0624AD9B"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Cover lesions; restrict from care of high-risk consumers.</w:t>
            </w:r>
          </w:p>
          <w:p w14:paraId="4824D193" w14:textId="77777777" w:rsidR="001F275E" w:rsidRPr="00FB3379" w:rsidRDefault="001F275E" w:rsidP="001F0EDE">
            <w:pPr>
              <w:widowControl/>
              <w:autoSpaceDE/>
              <w:autoSpaceDN/>
              <w:adjustRightInd/>
              <w:rPr>
                <w:rFonts w:ascii="Arial" w:hAnsi="Arial" w:cs="Arial"/>
                <w:color w:val="000000"/>
                <w:szCs w:val="20"/>
              </w:rPr>
            </w:pPr>
          </w:p>
          <w:p w14:paraId="4788CC11"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Restrict from consumer contact.</w:t>
            </w:r>
          </w:p>
          <w:p w14:paraId="660995F2" w14:textId="77777777" w:rsidR="001F275E" w:rsidRPr="00FB3379" w:rsidRDefault="001F275E" w:rsidP="001F0EDE">
            <w:pPr>
              <w:widowControl/>
              <w:autoSpaceDE/>
              <w:autoSpaceDN/>
              <w:adjustRightInd/>
              <w:rPr>
                <w:rFonts w:ascii="Arial" w:hAnsi="Arial" w:cs="Arial"/>
                <w:color w:val="000000"/>
                <w:szCs w:val="20"/>
              </w:rPr>
            </w:pPr>
          </w:p>
          <w:p w14:paraId="18CA42BA" w14:textId="77777777" w:rsidR="001F275E" w:rsidRPr="00FB3379" w:rsidRDefault="001F275E" w:rsidP="001F0EDE">
            <w:pPr>
              <w:widowControl/>
              <w:autoSpaceDE/>
              <w:autoSpaceDN/>
              <w:adjustRightInd/>
              <w:rPr>
                <w:rFonts w:ascii="Arial" w:hAnsi="Arial" w:cs="Arial"/>
                <w:color w:val="000000"/>
                <w:szCs w:val="20"/>
              </w:rPr>
            </w:pPr>
          </w:p>
          <w:p w14:paraId="226E9CEF"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Restrict from consumer contact.</w:t>
            </w:r>
          </w:p>
        </w:tc>
        <w:tc>
          <w:tcPr>
            <w:tcW w:w="3420" w:type="dxa"/>
          </w:tcPr>
          <w:p w14:paraId="08873B9E" w14:textId="77777777" w:rsidR="001F275E" w:rsidRPr="00FB3379" w:rsidRDefault="001F275E" w:rsidP="001F0EDE">
            <w:pPr>
              <w:widowControl/>
              <w:autoSpaceDE/>
              <w:autoSpaceDN/>
              <w:adjustRightInd/>
              <w:rPr>
                <w:rFonts w:ascii="Arial" w:hAnsi="Arial" w:cs="Arial"/>
                <w:color w:val="000000"/>
                <w:szCs w:val="20"/>
              </w:rPr>
            </w:pPr>
          </w:p>
          <w:p w14:paraId="4706D81E"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Until all lesions dry and crust.</w:t>
            </w:r>
          </w:p>
          <w:p w14:paraId="6C9DC7D2"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From the 10</w:t>
            </w:r>
            <w:r w:rsidRPr="00FB3379">
              <w:rPr>
                <w:rFonts w:ascii="Arial" w:hAnsi="Arial" w:cs="Arial"/>
                <w:color w:val="000000"/>
                <w:szCs w:val="20"/>
                <w:vertAlign w:val="superscript"/>
              </w:rPr>
              <w:t>th</w:t>
            </w:r>
            <w:r w:rsidRPr="00FB3379">
              <w:rPr>
                <w:rFonts w:ascii="Arial" w:hAnsi="Arial" w:cs="Arial"/>
                <w:color w:val="000000"/>
                <w:szCs w:val="20"/>
              </w:rPr>
              <w:t xml:space="preserve"> day after the first exposure through the 21</w:t>
            </w:r>
            <w:r w:rsidRPr="00FB3379">
              <w:rPr>
                <w:rFonts w:ascii="Arial" w:hAnsi="Arial" w:cs="Arial"/>
                <w:color w:val="000000"/>
                <w:szCs w:val="20"/>
                <w:vertAlign w:val="superscript"/>
              </w:rPr>
              <w:t>st</w:t>
            </w:r>
            <w:r w:rsidRPr="00FB3379">
              <w:rPr>
                <w:rFonts w:ascii="Arial" w:hAnsi="Arial" w:cs="Arial"/>
                <w:color w:val="000000"/>
                <w:szCs w:val="20"/>
              </w:rPr>
              <w:t xml:space="preserve"> day (28</w:t>
            </w:r>
            <w:r w:rsidRPr="00FB3379">
              <w:rPr>
                <w:rFonts w:ascii="Arial" w:hAnsi="Arial" w:cs="Arial"/>
                <w:color w:val="000000"/>
                <w:szCs w:val="20"/>
                <w:vertAlign w:val="superscript"/>
              </w:rPr>
              <w:t>th</w:t>
            </w:r>
            <w:r w:rsidRPr="00FB3379">
              <w:rPr>
                <w:rFonts w:ascii="Arial" w:hAnsi="Arial" w:cs="Arial"/>
                <w:color w:val="000000"/>
                <w:szCs w:val="20"/>
              </w:rPr>
              <w:t xml:space="preserve"> day if V21G was given) after the last exposure.</w:t>
            </w:r>
          </w:p>
          <w:p w14:paraId="7C07A3B8" w14:textId="77777777" w:rsidR="001F275E" w:rsidRPr="00FB3379" w:rsidRDefault="001F275E" w:rsidP="001F0EDE">
            <w:pPr>
              <w:widowControl/>
              <w:autoSpaceDE/>
              <w:autoSpaceDN/>
              <w:adjustRightInd/>
              <w:rPr>
                <w:rFonts w:ascii="Arial" w:hAnsi="Arial" w:cs="Arial"/>
                <w:color w:val="000000"/>
                <w:szCs w:val="20"/>
              </w:rPr>
            </w:pPr>
          </w:p>
          <w:p w14:paraId="4C20C15B" w14:textId="77777777" w:rsidR="001F275E" w:rsidRPr="00FB3379" w:rsidRDefault="001F275E" w:rsidP="001F0EDE">
            <w:pPr>
              <w:widowControl/>
              <w:autoSpaceDE/>
              <w:autoSpaceDN/>
              <w:adjustRightInd/>
              <w:rPr>
                <w:rFonts w:ascii="Arial" w:hAnsi="Arial" w:cs="Arial"/>
                <w:color w:val="000000"/>
                <w:szCs w:val="20"/>
              </w:rPr>
            </w:pPr>
          </w:p>
          <w:p w14:paraId="1FA68F1C" w14:textId="77777777" w:rsidR="001F275E" w:rsidRPr="00FB3379" w:rsidRDefault="001F275E" w:rsidP="001F0EDE">
            <w:pPr>
              <w:widowControl/>
              <w:autoSpaceDE/>
              <w:autoSpaceDN/>
              <w:adjustRightInd/>
              <w:rPr>
                <w:rFonts w:ascii="Arial" w:hAnsi="Arial" w:cs="Arial"/>
                <w:color w:val="000000"/>
                <w:szCs w:val="20"/>
              </w:rPr>
            </w:pPr>
          </w:p>
          <w:p w14:paraId="53CCF0D9" w14:textId="77777777" w:rsidR="001F275E" w:rsidRPr="00FB3379" w:rsidRDefault="001F275E" w:rsidP="001F0EDE">
            <w:pPr>
              <w:widowControl/>
              <w:autoSpaceDE/>
              <w:autoSpaceDN/>
              <w:adjustRightInd/>
              <w:rPr>
                <w:rFonts w:ascii="Arial" w:hAnsi="Arial" w:cs="Arial"/>
                <w:color w:val="000000"/>
                <w:szCs w:val="20"/>
              </w:rPr>
            </w:pPr>
          </w:p>
          <w:p w14:paraId="7840A033"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Until all lesions dry and crust.</w:t>
            </w:r>
          </w:p>
          <w:p w14:paraId="624ECFE4" w14:textId="77777777" w:rsidR="001F275E" w:rsidRPr="00FB3379" w:rsidRDefault="001F275E" w:rsidP="001F0EDE">
            <w:pPr>
              <w:widowControl/>
              <w:autoSpaceDE/>
              <w:autoSpaceDN/>
              <w:adjustRightInd/>
              <w:rPr>
                <w:rFonts w:ascii="Arial" w:hAnsi="Arial" w:cs="Arial"/>
                <w:color w:val="000000"/>
                <w:szCs w:val="20"/>
              </w:rPr>
            </w:pPr>
          </w:p>
          <w:p w14:paraId="048A5857" w14:textId="77777777" w:rsidR="001F275E" w:rsidRPr="00FB3379" w:rsidRDefault="001F275E" w:rsidP="001F0EDE">
            <w:pPr>
              <w:widowControl/>
              <w:autoSpaceDE/>
              <w:autoSpaceDN/>
              <w:adjustRightInd/>
              <w:rPr>
                <w:rFonts w:ascii="Arial" w:hAnsi="Arial" w:cs="Arial"/>
                <w:color w:val="000000"/>
                <w:szCs w:val="20"/>
              </w:rPr>
            </w:pPr>
          </w:p>
          <w:p w14:paraId="4A6BB468"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From the 10</w:t>
            </w:r>
            <w:r w:rsidRPr="00FB3379">
              <w:rPr>
                <w:rFonts w:ascii="Arial" w:hAnsi="Arial" w:cs="Arial"/>
                <w:color w:val="000000"/>
                <w:szCs w:val="20"/>
                <w:vertAlign w:val="superscript"/>
              </w:rPr>
              <w:t>th</w:t>
            </w:r>
            <w:r w:rsidRPr="00FB3379">
              <w:rPr>
                <w:rFonts w:ascii="Arial" w:hAnsi="Arial" w:cs="Arial"/>
                <w:color w:val="000000"/>
                <w:szCs w:val="20"/>
              </w:rPr>
              <w:t xml:space="preserve"> day after the first exposure through the 21</w:t>
            </w:r>
            <w:r w:rsidRPr="00FB3379">
              <w:rPr>
                <w:rFonts w:ascii="Arial" w:hAnsi="Arial" w:cs="Arial"/>
                <w:color w:val="000000"/>
                <w:szCs w:val="20"/>
                <w:vertAlign w:val="superscript"/>
              </w:rPr>
              <w:t>st</w:t>
            </w:r>
            <w:r w:rsidRPr="00FB3379">
              <w:rPr>
                <w:rFonts w:ascii="Arial" w:hAnsi="Arial" w:cs="Arial"/>
                <w:color w:val="000000"/>
                <w:szCs w:val="20"/>
              </w:rPr>
              <w:t xml:space="preserve"> day (28</w:t>
            </w:r>
            <w:r w:rsidRPr="00FB3379">
              <w:rPr>
                <w:rFonts w:ascii="Arial" w:hAnsi="Arial" w:cs="Arial"/>
                <w:color w:val="000000"/>
                <w:szCs w:val="20"/>
                <w:vertAlign w:val="superscript"/>
              </w:rPr>
              <w:t>th</w:t>
            </w:r>
            <w:r w:rsidRPr="00FB3379">
              <w:rPr>
                <w:rFonts w:ascii="Arial" w:hAnsi="Arial" w:cs="Arial"/>
                <w:color w:val="000000"/>
                <w:szCs w:val="20"/>
              </w:rPr>
              <w:t xml:space="preserve"> day if V21G was given) after the last exposure or, if varicella occurs, until all lesions dry and crust.</w:t>
            </w:r>
          </w:p>
        </w:tc>
      </w:tr>
      <w:tr w:rsidR="001F275E" w:rsidRPr="000A11E5" w14:paraId="5DED6FCC" w14:textId="77777777" w:rsidTr="001F275E">
        <w:tc>
          <w:tcPr>
            <w:tcW w:w="3397" w:type="dxa"/>
            <w:gridSpan w:val="2"/>
          </w:tcPr>
          <w:p w14:paraId="6C478258"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Viral respiratory infections, acute febrile</w:t>
            </w:r>
          </w:p>
        </w:tc>
        <w:tc>
          <w:tcPr>
            <w:tcW w:w="3371" w:type="dxa"/>
          </w:tcPr>
          <w:p w14:paraId="0E605B30"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Consider excluding from the care of high-risk consumers during community outbreak, or RSV and influenza.</w:t>
            </w:r>
          </w:p>
        </w:tc>
        <w:tc>
          <w:tcPr>
            <w:tcW w:w="3420" w:type="dxa"/>
          </w:tcPr>
          <w:p w14:paraId="21970599" w14:textId="22DED823" w:rsidR="001F275E" w:rsidRPr="00FB3379" w:rsidRDefault="001F275E" w:rsidP="001F0EDE">
            <w:pPr>
              <w:widowControl/>
              <w:autoSpaceDE/>
              <w:autoSpaceDN/>
              <w:adjustRightInd/>
              <w:rPr>
                <w:rFonts w:ascii="Arial" w:hAnsi="Arial" w:cs="Arial"/>
                <w:color w:val="000000" w:themeColor="text1"/>
              </w:rPr>
            </w:pPr>
            <w:r w:rsidRPr="4F323CD1">
              <w:rPr>
                <w:rFonts w:ascii="Arial" w:hAnsi="Arial" w:cs="Arial"/>
                <w:color w:val="000000" w:themeColor="text1"/>
              </w:rPr>
              <w:t>Until acute symptoms resolve and fever free for 24 hours (without the use of fever reducing medication)</w:t>
            </w:r>
            <w:r>
              <w:rPr>
                <w:rFonts w:ascii="Arial" w:hAnsi="Arial" w:cs="Arial"/>
                <w:color w:val="000000" w:themeColor="text1"/>
              </w:rPr>
              <w:t>.</w:t>
            </w:r>
          </w:p>
          <w:p w14:paraId="39BE8B29" w14:textId="77777777" w:rsidR="001F275E" w:rsidRPr="00FB3379" w:rsidRDefault="001F275E" w:rsidP="001F0EDE">
            <w:pPr>
              <w:widowControl/>
              <w:autoSpaceDE/>
              <w:autoSpaceDN/>
              <w:adjustRightInd/>
              <w:rPr>
                <w:rFonts w:ascii="Arial" w:hAnsi="Arial" w:cs="Arial"/>
                <w:color w:val="000000"/>
              </w:rPr>
            </w:pPr>
          </w:p>
        </w:tc>
      </w:tr>
      <w:tr w:rsidR="001F275E" w:rsidRPr="000A11E5" w14:paraId="4174FE6B" w14:textId="77777777" w:rsidTr="001F275E">
        <w:tc>
          <w:tcPr>
            <w:tcW w:w="3397" w:type="dxa"/>
            <w:gridSpan w:val="2"/>
          </w:tcPr>
          <w:p w14:paraId="78E6BF05"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Vomiting</w:t>
            </w:r>
          </w:p>
        </w:tc>
        <w:tc>
          <w:tcPr>
            <w:tcW w:w="3371" w:type="dxa"/>
          </w:tcPr>
          <w:p w14:paraId="473B21D2"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Exclude from work.</w:t>
            </w:r>
          </w:p>
        </w:tc>
        <w:tc>
          <w:tcPr>
            <w:tcW w:w="3420" w:type="dxa"/>
          </w:tcPr>
          <w:p w14:paraId="428D4AA2" w14:textId="77777777" w:rsidR="001F275E" w:rsidRPr="00FB3379" w:rsidRDefault="001F275E" w:rsidP="001F0EDE">
            <w:pPr>
              <w:widowControl/>
              <w:autoSpaceDE/>
              <w:autoSpaceDN/>
              <w:adjustRightInd/>
              <w:rPr>
                <w:rFonts w:ascii="Arial" w:hAnsi="Arial" w:cs="Arial"/>
                <w:color w:val="000000"/>
                <w:szCs w:val="20"/>
              </w:rPr>
            </w:pPr>
            <w:r w:rsidRPr="00FB3379">
              <w:rPr>
                <w:rFonts w:ascii="Arial" w:hAnsi="Arial" w:cs="Arial"/>
                <w:color w:val="000000"/>
                <w:szCs w:val="20"/>
              </w:rPr>
              <w:t>Until vomiting abates.</w:t>
            </w:r>
          </w:p>
        </w:tc>
      </w:tr>
    </w:tbl>
    <w:p w14:paraId="7BFB591A" w14:textId="77777777" w:rsidR="0005449E" w:rsidRDefault="0005449E">
      <w:pPr>
        <w:widowControl/>
        <w:autoSpaceDE/>
        <w:autoSpaceDN/>
        <w:adjustRightInd/>
        <w:rPr>
          <w:rFonts w:ascii="Arial" w:hAnsi="Arial" w:cs="Arial"/>
          <w:szCs w:val="20"/>
        </w:rPr>
      </w:pPr>
      <w:r>
        <w:rPr>
          <w:rFonts w:ascii="Arial" w:hAnsi="Arial" w:cs="Arial"/>
          <w:szCs w:val="20"/>
        </w:rPr>
        <w:br w:type="page"/>
      </w:r>
    </w:p>
    <w:p w14:paraId="7A11E317" w14:textId="7F3DABF9" w:rsidR="006A01BB" w:rsidRPr="006A01BB" w:rsidRDefault="006A01BB" w:rsidP="006A01BB">
      <w:pPr>
        <w:widowControl/>
        <w:autoSpaceDE/>
        <w:autoSpaceDN/>
        <w:adjustRightInd/>
        <w:jc w:val="center"/>
        <w:rPr>
          <w:rFonts w:ascii="Arial" w:hAnsi="Arial" w:cs="Arial"/>
          <w:bCs/>
          <w:iCs/>
          <w:szCs w:val="20"/>
        </w:rPr>
      </w:pPr>
      <w:r w:rsidRPr="006A01BB">
        <w:rPr>
          <w:rFonts w:ascii="Arial" w:hAnsi="Arial" w:cs="Arial"/>
          <w:bCs/>
          <w:iCs/>
          <w:szCs w:val="20"/>
        </w:rPr>
        <w:lastRenderedPageBreak/>
        <w:t>APPENDIX M</w:t>
      </w:r>
    </w:p>
    <w:p w14:paraId="1B41DC13" w14:textId="74963F24" w:rsidR="006A01BB" w:rsidRPr="006A01BB" w:rsidRDefault="0005449E" w:rsidP="006A01BB">
      <w:pPr>
        <w:widowControl/>
        <w:autoSpaceDE/>
        <w:autoSpaceDN/>
        <w:adjustRightInd/>
        <w:jc w:val="center"/>
        <w:rPr>
          <w:rFonts w:ascii="Arial" w:hAnsi="Arial" w:cs="Arial"/>
          <w:b/>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700224" behindDoc="0" locked="0" layoutInCell="1" allowOverlap="1" wp14:anchorId="43013C4B" wp14:editId="2172D899">
                <wp:simplePos x="0" y="0"/>
                <wp:positionH relativeFrom="column">
                  <wp:posOffset>2177</wp:posOffset>
                </wp:positionH>
                <wp:positionV relativeFrom="paragraph">
                  <wp:posOffset>84818</wp:posOffset>
                </wp:positionV>
                <wp:extent cx="6634661" cy="0"/>
                <wp:effectExtent l="0" t="0" r="0" b="0"/>
                <wp:wrapNone/>
                <wp:docPr id="3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D5E6C" id="Line 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"/>
            </w:pict>
          </mc:Fallback>
        </mc:AlternateContent>
      </w:r>
      <w:r w:rsidR="006A01BB" w:rsidRPr="006A01BB">
        <w:rPr>
          <w:rFonts w:ascii="Arial" w:hAnsi="Arial" w:cs="Arial"/>
          <w:b/>
          <w:bCs/>
          <w:iCs/>
          <w:noProof/>
          <w:color w:val="000000"/>
          <w:szCs w:val="20"/>
          <w:shd w:val="clear" w:color="auto" w:fill="E6E6E6"/>
        </w:rPr>
        <mc:AlternateContent>
          <mc:Choice Requires="wps">
            <w:drawing>
              <wp:anchor distT="0" distB="0" distL="114300" distR="114300" simplePos="0" relativeHeight="251673600" behindDoc="0" locked="0" layoutInCell="1" allowOverlap="1" wp14:anchorId="4B89587D" wp14:editId="6F14823B">
                <wp:simplePos x="0" y="0"/>
                <wp:positionH relativeFrom="column">
                  <wp:posOffset>0</wp:posOffset>
                </wp:positionH>
                <wp:positionV relativeFrom="paragraph">
                  <wp:posOffset>88265</wp:posOffset>
                </wp:positionV>
                <wp:extent cx="6172200" cy="0"/>
                <wp:effectExtent l="9525" t="12065" r="9525" b="6985"/>
                <wp:wrapNone/>
                <wp:docPr id="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A7A9E" id="Line 2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AwnEg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"/>
            </w:pict>
          </mc:Fallback>
        </mc:AlternateContent>
      </w:r>
    </w:p>
    <w:p w14:paraId="48A47BF9" w14:textId="77777777" w:rsidR="006A01BB" w:rsidRPr="006A01BB" w:rsidRDefault="006A01BB" w:rsidP="006A01BB">
      <w:pPr>
        <w:widowControl/>
        <w:tabs>
          <w:tab w:val="left" w:pos="1200"/>
        </w:tabs>
        <w:autoSpaceDE/>
        <w:autoSpaceDN/>
        <w:adjustRightInd/>
        <w:ind w:left="-240"/>
        <w:rPr>
          <w:rFonts w:ascii="Arial" w:hAnsi="Arial" w:cs="Arial"/>
          <w:b/>
          <w:color w:val="000000"/>
          <w:szCs w:val="20"/>
        </w:rPr>
      </w:pPr>
    </w:p>
    <w:p w14:paraId="6934ECB3" w14:textId="77777777" w:rsidR="006A01BB" w:rsidRPr="006A01BB" w:rsidRDefault="006A01BB" w:rsidP="006A01BB">
      <w:pPr>
        <w:widowControl/>
        <w:autoSpaceDE/>
        <w:autoSpaceDN/>
        <w:adjustRightInd/>
        <w:jc w:val="center"/>
        <w:rPr>
          <w:rFonts w:ascii="Arial" w:hAnsi="Arial" w:cs="Arial"/>
          <w:color w:val="000000"/>
          <w:szCs w:val="20"/>
        </w:rPr>
      </w:pPr>
      <w:r w:rsidRPr="006A01BB">
        <w:rPr>
          <w:rFonts w:ascii="Arial" w:hAnsi="Arial" w:cs="Arial"/>
          <w:color w:val="000000"/>
          <w:szCs w:val="20"/>
          <w:u w:val="single"/>
        </w:rPr>
        <w:t>Hand Hygiene Protocol</w:t>
      </w:r>
    </w:p>
    <w:p w14:paraId="2E6988CA" w14:textId="77777777" w:rsidR="006A01BB" w:rsidRPr="006A01BB" w:rsidRDefault="006A01BB" w:rsidP="006A01BB">
      <w:pPr>
        <w:widowControl/>
        <w:autoSpaceDE/>
        <w:autoSpaceDN/>
        <w:adjustRightInd/>
        <w:jc w:val="center"/>
        <w:rPr>
          <w:rFonts w:ascii="Arial" w:hAnsi="Arial" w:cs="Arial"/>
          <w:color w:val="000000"/>
          <w:szCs w:val="20"/>
        </w:rPr>
      </w:pPr>
    </w:p>
    <w:p w14:paraId="21B1673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Hand Hygiene is considered the most important measure to prevent and control health care-associated infections. </w:t>
      </w:r>
    </w:p>
    <w:p w14:paraId="6C212E50" w14:textId="51732CCF" w:rsidR="006A01BB" w:rsidRPr="00C211B1" w:rsidRDefault="006A01BB" w:rsidP="00C211B1">
      <w:pPr>
        <w:pStyle w:val="ListParagraph"/>
        <w:widowControl/>
        <w:numPr>
          <w:ilvl w:val="0"/>
          <w:numId w:val="34"/>
        </w:numPr>
        <w:autoSpaceDE/>
        <w:autoSpaceDN/>
        <w:adjustRightInd/>
        <w:rPr>
          <w:rFonts w:ascii="Arial" w:hAnsi="Arial" w:cs="Arial"/>
          <w:color w:val="000000"/>
          <w:szCs w:val="20"/>
        </w:rPr>
      </w:pPr>
      <w:r w:rsidRPr="00C211B1">
        <w:rPr>
          <w:rFonts w:ascii="Arial" w:hAnsi="Arial" w:cs="Arial"/>
          <w:color w:val="000000"/>
          <w:szCs w:val="20"/>
        </w:rPr>
        <w:t xml:space="preserve">Indications for hand washing and hand antisepsis. </w:t>
      </w:r>
    </w:p>
    <w:p w14:paraId="4FFAA122" w14:textId="25B38EFE" w:rsidR="006A01BB" w:rsidRPr="00C211B1" w:rsidRDefault="006A01BB" w:rsidP="00C211B1">
      <w:pPr>
        <w:pStyle w:val="ListParagraph"/>
        <w:widowControl/>
        <w:numPr>
          <w:ilvl w:val="1"/>
          <w:numId w:val="34"/>
        </w:numPr>
        <w:tabs>
          <w:tab w:val="clear" w:pos="2085"/>
          <w:tab w:val="num" w:pos="1080"/>
        </w:tabs>
        <w:autoSpaceDE/>
        <w:autoSpaceDN/>
        <w:adjustRightInd/>
        <w:ind w:left="1080" w:hanging="360"/>
        <w:rPr>
          <w:rFonts w:ascii="Arial" w:hAnsi="Arial" w:cs="Arial"/>
          <w:color w:val="000000"/>
          <w:szCs w:val="20"/>
        </w:rPr>
      </w:pPr>
      <w:r w:rsidRPr="00C211B1">
        <w:rPr>
          <w:rFonts w:ascii="Arial" w:hAnsi="Arial" w:cs="Arial"/>
          <w:color w:val="000000"/>
          <w:szCs w:val="20"/>
        </w:rPr>
        <w:t xml:space="preserve">Wash hands with soap and water when visibly dirty or contaminated with proteinaceous material, or visibly soiled with blood or other body fluids, or if exposure to potential spore forming organisms is strongly suspected or proven or after using the restroom. </w:t>
      </w:r>
    </w:p>
    <w:p w14:paraId="5D0468BF"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Preferably use an alcohol based hand rub for routine hand antisepsis in all other clinical situations described in items C(1) to C(6) listed below if hands are not visibly soiled. Alternatively, wash hands with soap and water. </w:t>
      </w:r>
    </w:p>
    <w:p w14:paraId="0D334799"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Perform Hand hygiene:</w:t>
      </w:r>
    </w:p>
    <w:p w14:paraId="034E74C1" w14:textId="5C895D70" w:rsidR="006A01BB" w:rsidRPr="00C211B1" w:rsidRDefault="006A01BB" w:rsidP="00C211B1">
      <w:pPr>
        <w:pStyle w:val="ListParagraph"/>
        <w:widowControl/>
        <w:numPr>
          <w:ilvl w:val="3"/>
          <w:numId w:val="34"/>
        </w:numPr>
        <w:autoSpaceDE/>
        <w:autoSpaceDN/>
        <w:adjustRightInd/>
        <w:ind w:left="1440"/>
        <w:rPr>
          <w:rFonts w:ascii="Arial" w:hAnsi="Arial" w:cs="Arial"/>
          <w:color w:val="000000"/>
          <w:szCs w:val="20"/>
        </w:rPr>
      </w:pPr>
      <w:r w:rsidRPr="00C211B1">
        <w:rPr>
          <w:rFonts w:ascii="Arial" w:hAnsi="Arial" w:cs="Arial"/>
          <w:color w:val="000000"/>
          <w:szCs w:val="20"/>
        </w:rPr>
        <w:t>before and after having direct contact with consumers</w:t>
      </w:r>
    </w:p>
    <w:p w14:paraId="73E1BE1E"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after removing gloves</w:t>
      </w:r>
    </w:p>
    <w:p w14:paraId="364772F9"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before handling an invasive device (regardless of whether or not gloves are used) for consumer care</w:t>
      </w:r>
    </w:p>
    <w:p w14:paraId="6E127E6A"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after contact with body fluids or excretions, mucous membranes, non-intact skin or wound dressings</w:t>
      </w:r>
    </w:p>
    <w:p w14:paraId="56889F0B"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if moving from a contaminated body site to a clean body site during consumer care</w:t>
      </w:r>
    </w:p>
    <w:p w14:paraId="524A509F"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after contact with inanimate objects (including medical equipment) in the immediate vicinity of the consumer</w:t>
      </w:r>
    </w:p>
    <w:p w14:paraId="0803C59F"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Wash hands with either plain or antimicrobial soap and water or rub hands with an alcohol-based formulation before handling medication and preparing food</w:t>
      </w:r>
    </w:p>
    <w:p w14:paraId="13C120C8"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When alcohol based hand rub is already used, do not use antimicrobial soap concomitantly. </w:t>
      </w:r>
    </w:p>
    <w:p w14:paraId="73135F16" w14:textId="77777777" w:rsidR="006A01BB" w:rsidRPr="006A01BB" w:rsidRDefault="006A01BB" w:rsidP="006A01BB">
      <w:pPr>
        <w:widowControl/>
        <w:numPr>
          <w:ilvl w:val="0"/>
          <w:numId w:val="34"/>
        </w:numPr>
        <w:autoSpaceDE/>
        <w:autoSpaceDN/>
        <w:adjustRightInd/>
        <w:rPr>
          <w:rFonts w:ascii="Arial" w:hAnsi="Arial" w:cs="Arial"/>
          <w:color w:val="000000"/>
          <w:szCs w:val="20"/>
        </w:rPr>
      </w:pPr>
      <w:r w:rsidRPr="006A01BB">
        <w:rPr>
          <w:rFonts w:ascii="Arial" w:hAnsi="Arial" w:cs="Arial"/>
          <w:color w:val="000000"/>
          <w:szCs w:val="20"/>
        </w:rPr>
        <w:t>Hand hygiene technique</w:t>
      </w:r>
    </w:p>
    <w:p w14:paraId="4933C54E"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Apply a palmful of the product and cover all surfaces of the hands. Rub hands until hands are dry. </w:t>
      </w:r>
    </w:p>
    <w:p w14:paraId="622513FB"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When washing hands with soap and water, wet hands with water and apply the amount of product necessary to cover all surfaces. Vigorously perform rotational hand rubbing on both palms and interlace fingers to cover all surfaces. Rinse hands with water and dry thoroughly with a single use towel. Use running and clean water whenever possible. Use towel to turn off facet. </w:t>
      </w:r>
    </w:p>
    <w:p w14:paraId="437C6B6F"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Make sure hands are dry. Use a method that does not contaminate hands. Make sure towels are not used multiple times or by multiple people. Avoid using hot water, as repeated exposure to hot water may increase the risk of dermatitis. </w:t>
      </w:r>
    </w:p>
    <w:p w14:paraId="173266B4"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Liquid, bar, leaflet or powdered forms of plain soap are acceptable when washing hands with a non-antimicrobial soap and water. When bar soap is used, small bars of soap in racks that facilitate drainage should be used. </w:t>
      </w:r>
    </w:p>
    <w:p w14:paraId="039AD804" w14:textId="77777777" w:rsidR="006A01BB" w:rsidRPr="006A01BB" w:rsidRDefault="006A01BB" w:rsidP="006A01BB">
      <w:pPr>
        <w:widowControl/>
        <w:numPr>
          <w:ilvl w:val="0"/>
          <w:numId w:val="34"/>
        </w:numPr>
        <w:autoSpaceDE/>
        <w:autoSpaceDN/>
        <w:adjustRightInd/>
        <w:rPr>
          <w:rFonts w:ascii="Arial" w:hAnsi="Arial" w:cs="Arial"/>
          <w:color w:val="000000"/>
          <w:szCs w:val="20"/>
        </w:rPr>
      </w:pPr>
      <w:r w:rsidRPr="006A01BB">
        <w:rPr>
          <w:rFonts w:ascii="Arial" w:hAnsi="Arial" w:cs="Arial"/>
          <w:color w:val="000000"/>
          <w:szCs w:val="20"/>
        </w:rPr>
        <w:t>Use of gloves</w:t>
      </w:r>
    </w:p>
    <w:p w14:paraId="665DD603"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The use of gloves does not replace the need for cleansing by either hand-rubbing or hand washing. </w:t>
      </w:r>
    </w:p>
    <w:p w14:paraId="38E812A6"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Wear gloves when it can be reasonably anticipated that contact with blood or other potentially infectious materials, mucous membranes, and non-intact skin will occur. </w:t>
      </w:r>
    </w:p>
    <w:p w14:paraId="3A2030D0"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Remove gloves after caring for consumer. Do not wear the same pair of gloves for the care of more than one consumer.</w:t>
      </w:r>
    </w:p>
    <w:p w14:paraId="7FFD727A" w14:textId="77777777" w:rsidR="006A01BB" w:rsidRPr="006A01BB" w:rsidRDefault="006A01BB" w:rsidP="006A01BB">
      <w:pPr>
        <w:widowControl/>
        <w:numPr>
          <w:ilvl w:val="0"/>
          <w:numId w:val="34"/>
        </w:numPr>
        <w:autoSpaceDE/>
        <w:autoSpaceDN/>
        <w:adjustRightInd/>
        <w:rPr>
          <w:rFonts w:ascii="Arial" w:hAnsi="Arial" w:cs="Arial"/>
          <w:color w:val="000000"/>
          <w:szCs w:val="20"/>
        </w:rPr>
      </w:pPr>
      <w:r w:rsidRPr="006A01BB">
        <w:rPr>
          <w:rFonts w:ascii="Arial" w:hAnsi="Arial" w:cs="Arial"/>
          <w:color w:val="000000"/>
          <w:szCs w:val="20"/>
        </w:rPr>
        <w:t>Staff educational training</w:t>
      </w:r>
    </w:p>
    <w:p w14:paraId="391DA722"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Staff will complete Essential Learning trainings related to Infection Control and Hand hygiene annually. </w:t>
      </w:r>
    </w:p>
    <w:p w14:paraId="41A1A416"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Infection Control Officer will send emails to all staff with reminders regarding hand washing periodically throughout the year. </w:t>
      </w:r>
    </w:p>
    <w:p w14:paraId="7120A692"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Infection Control Officer will monitor incident reports for trends in infection related activity, as reported. Any activity will be reported to the Safety Committee. </w:t>
      </w:r>
    </w:p>
    <w:p w14:paraId="259CC9AF" w14:textId="49B6C059" w:rsidR="00A925FE" w:rsidRPr="00832C1F" w:rsidRDefault="006A01BB" w:rsidP="00832C1F">
      <w:pPr>
        <w:widowControl/>
        <w:autoSpaceDE/>
        <w:autoSpaceDN/>
        <w:adjustRightInd/>
        <w:rPr>
          <w:rFonts w:ascii="Arial" w:hAnsi="Arial" w:cs="Arial"/>
          <w:color w:val="000000"/>
          <w:szCs w:val="20"/>
        </w:rPr>
      </w:pPr>
      <w:r w:rsidRPr="006A01BB">
        <w:rPr>
          <w:rFonts w:ascii="Arial" w:hAnsi="Arial" w:cs="Arial"/>
          <w:color w:val="000000"/>
          <w:szCs w:val="20"/>
        </w:rPr>
        <w:t>Source: World Health Organization (WHO) Guidelines for Hand Hygiene in Health Care.</w:t>
      </w:r>
    </w:p>
    <w:sectPr w:rsidR="00A925FE" w:rsidRPr="00832C1F" w:rsidSect="00264027">
      <w:headerReference w:type="default" r:id="rId10"/>
      <w:endnotePr>
        <w:numFmt w:val="decimal"/>
      </w:endnotePr>
      <w:type w:val="continuous"/>
      <w:pgSz w:w="12240" w:h="15840"/>
      <w:pgMar w:top="720" w:right="1008" w:bottom="720" w:left="1008"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CC9B2" w14:textId="77777777" w:rsidR="00AF13F9" w:rsidRDefault="00AF13F9">
      <w:r>
        <w:separator/>
      </w:r>
    </w:p>
  </w:endnote>
  <w:endnote w:type="continuationSeparator" w:id="0">
    <w:p w14:paraId="259CC9B3" w14:textId="77777777" w:rsidR="00AF13F9" w:rsidRDefault="00AF1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1)">
    <w:altName w:val="Arial"/>
    <w:charset w:val="00"/>
    <w:family w:val="swiss"/>
    <w:pitch w:val="variable"/>
    <w:sig w:usb0="00000000" w:usb1="80000000" w:usb2="00000008"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CC9B0" w14:textId="77777777" w:rsidR="00AF13F9" w:rsidRDefault="00AF13F9">
      <w:r>
        <w:separator/>
      </w:r>
    </w:p>
  </w:footnote>
  <w:footnote w:type="continuationSeparator" w:id="0">
    <w:p w14:paraId="259CC9B1" w14:textId="77777777" w:rsidR="00AF13F9" w:rsidRDefault="00AF13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CC9B4" w14:textId="77777777" w:rsidR="00AF13F9" w:rsidRDefault="00AF13F9">
    <w:pPr>
      <w:rPr>
        <w:rFonts w:ascii="Arial" w:hAnsi="Arial" w:cs="Arial"/>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259CC9B5" w14:textId="77777777" w:rsidR="00AF13F9" w:rsidRDefault="00AF13F9" w:rsidP="004E26FB">
    <w:pPr>
      <w:pStyle w:val="Header"/>
      <w:jc w:val="right"/>
      <w:rPr>
        <w:rFonts w:ascii="Arial" w:hAnsi="Arial" w:cs="Arial"/>
      </w:rPr>
    </w:pPr>
    <w:r>
      <w:rPr>
        <w:rFonts w:ascii="Arial" w:hAnsi="Arial" w:cs="Arial"/>
      </w:rPr>
      <w:t>GENERAL ADMINISTRATION/QUALITY MANAGEMENT/</w:t>
    </w:r>
  </w:p>
  <w:p w14:paraId="259CC9B6" w14:textId="77777777" w:rsidR="00AF13F9" w:rsidRDefault="00AF13F9" w:rsidP="004E26FB">
    <w:pPr>
      <w:pStyle w:val="Header"/>
      <w:jc w:val="right"/>
      <w:rPr>
        <w:rFonts w:cs="Arial"/>
      </w:rPr>
    </w:pPr>
    <w:r>
      <w:rPr>
        <w:rFonts w:ascii="Arial" w:hAnsi="Arial" w:cs="Arial"/>
      </w:rPr>
      <w:t xml:space="preserve">SAFETY, HEALTH, &amp; ENVIRONMENT/INFORMATION SYSTEMS MANAGEMENT – CHAPTER </w:t>
    </w:r>
    <w:r>
      <w:rPr>
        <w:rFonts w:cs="Arial"/>
      </w:rPr>
      <w:t>5</w:t>
    </w:r>
  </w:p>
  <w:p w14:paraId="259CC9B7" w14:textId="77777777" w:rsidR="00AF13F9" w:rsidRDefault="00AF13F9">
    <w:pPr>
      <w:jc w:val="right"/>
      <w:rPr>
        <w:rFonts w:ascii="Arial" w:hAnsi="Arial" w:cs="Arial"/>
      </w:rPr>
    </w:pPr>
    <w:r>
      <w:rPr>
        <w:rFonts w:ascii="Arial" w:hAnsi="Arial" w:cs="Arial"/>
      </w:rPr>
      <w:t>SAFETY, HEALTH, AND ENVIRONMENT – SECTION 600</w:t>
    </w:r>
  </w:p>
  <w:p w14:paraId="259CC9B8" w14:textId="77777777" w:rsidR="00AF13F9" w:rsidRDefault="00AF13F9">
    <w:pPr>
      <w:jc w:val="right"/>
      <w:rPr>
        <w:rFonts w:ascii="Arial" w:hAnsi="Arial" w:cs="Arial"/>
      </w:rPr>
    </w:pPr>
    <w:r>
      <w:rPr>
        <w:rFonts w:ascii="Arial" w:hAnsi="Arial" w:cs="Arial"/>
        <w:b/>
        <w:bCs/>
      </w:rPr>
      <w:t>INFECTION CONTROL &amp; RISK REDUCTION</w:t>
    </w:r>
    <w:r>
      <w:rPr>
        <w:rFonts w:ascii="Arial" w:hAnsi="Arial" w:cs="Arial"/>
      </w:rPr>
      <w:t xml:space="preserve"> – SUBJECT 001</w:t>
    </w:r>
  </w:p>
  <w:p w14:paraId="259CC9B9" w14:textId="047208CF" w:rsidR="00AF13F9" w:rsidRDefault="00AF13F9">
    <w:pPr>
      <w:jc w:val="right"/>
      <w:rPr>
        <w:rFonts w:ascii="Arial" w:hAnsi="Arial" w:cs="Arial"/>
        <w:color w:val="2B579A"/>
        <w:shd w:val="clear" w:color="auto" w:fill="E6E6E6"/>
      </w:rPr>
    </w:pPr>
    <w:r w:rsidRPr="000633D5">
      <w:rPr>
        <w:rFonts w:ascii="Arial" w:hAnsi="Arial" w:cs="Arial"/>
      </w:rPr>
      <w:t xml:space="preserve">Page </w:t>
    </w:r>
    <w:r w:rsidRPr="000633D5">
      <w:rPr>
        <w:rFonts w:ascii="Arial" w:hAnsi="Arial" w:cs="Arial"/>
        <w:color w:val="2B579A"/>
        <w:shd w:val="clear" w:color="auto" w:fill="E6E6E6"/>
      </w:rPr>
      <w:fldChar w:fldCharType="begin"/>
    </w:r>
    <w:r w:rsidRPr="000633D5">
      <w:rPr>
        <w:rFonts w:ascii="Arial" w:hAnsi="Arial" w:cs="Arial"/>
      </w:rPr>
      <w:instrText xml:space="preserve"> PAGE </w:instrText>
    </w:r>
    <w:r w:rsidRPr="000633D5">
      <w:rPr>
        <w:rFonts w:ascii="Arial" w:hAnsi="Arial" w:cs="Arial"/>
        <w:color w:val="2B579A"/>
        <w:shd w:val="clear" w:color="auto" w:fill="E6E6E6"/>
      </w:rPr>
      <w:fldChar w:fldCharType="separate"/>
    </w:r>
    <w:r w:rsidRPr="000633D5">
      <w:rPr>
        <w:rFonts w:ascii="Arial" w:hAnsi="Arial" w:cs="Arial"/>
        <w:noProof/>
      </w:rPr>
      <w:t>1</w:t>
    </w:r>
    <w:r w:rsidRPr="000633D5">
      <w:rPr>
        <w:rFonts w:ascii="Arial" w:hAnsi="Arial" w:cs="Arial"/>
        <w:color w:val="2B579A"/>
        <w:shd w:val="clear" w:color="auto" w:fill="E6E6E6"/>
      </w:rPr>
      <w:fldChar w:fldCharType="end"/>
    </w:r>
    <w:r w:rsidRPr="000633D5">
      <w:rPr>
        <w:rFonts w:ascii="Arial" w:hAnsi="Arial" w:cs="Arial"/>
      </w:rPr>
      <w:t xml:space="preserve"> of </w:t>
    </w:r>
    <w:r w:rsidRPr="000633D5">
      <w:rPr>
        <w:rFonts w:ascii="Arial" w:hAnsi="Arial" w:cs="Arial"/>
        <w:color w:val="2B579A"/>
        <w:shd w:val="clear" w:color="auto" w:fill="E6E6E6"/>
      </w:rPr>
      <w:fldChar w:fldCharType="begin"/>
    </w:r>
    <w:r w:rsidRPr="000633D5">
      <w:rPr>
        <w:rFonts w:ascii="Arial" w:hAnsi="Arial" w:cs="Arial"/>
      </w:rPr>
      <w:instrText xml:space="preserve"> NUMPAGES </w:instrText>
    </w:r>
    <w:r w:rsidRPr="000633D5">
      <w:rPr>
        <w:rFonts w:ascii="Arial" w:hAnsi="Arial" w:cs="Arial"/>
        <w:color w:val="2B579A"/>
        <w:shd w:val="clear" w:color="auto" w:fill="E6E6E6"/>
      </w:rPr>
      <w:fldChar w:fldCharType="separate"/>
    </w:r>
    <w:r w:rsidRPr="000633D5">
      <w:rPr>
        <w:rFonts w:ascii="Arial" w:hAnsi="Arial" w:cs="Arial"/>
        <w:noProof/>
      </w:rPr>
      <w:t>1</w:t>
    </w:r>
    <w:r w:rsidRPr="000633D5">
      <w:rPr>
        <w:rFonts w:ascii="Arial" w:hAnsi="Arial" w:cs="Arial"/>
        <w:color w:val="2B579A"/>
        <w:shd w:val="clear" w:color="auto" w:fill="E6E6E6"/>
      </w:rPr>
      <w:fldChar w:fldCharType="end"/>
    </w:r>
  </w:p>
  <w:p w14:paraId="1A6779F0" w14:textId="77777777" w:rsidR="00AF13F9" w:rsidRDefault="00AF13F9" w:rsidP="00832C1F">
    <w:pPr>
      <w:pStyle w:val="Header"/>
      <w:pBdr>
        <w:bottom w:val="single" w:sz="12" w:space="1" w:color="auto"/>
      </w:pBdr>
      <w:tabs>
        <w:tab w:val="clear" w:pos="4320"/>
        <w:tab w:val="clear" w:pos="8640"/>
      </w:tabs>
      <w:rPr>
        <w:rFonts w:ascii="Century Gothic" w:hAnsi="Century Gothic"/>
      </w:rPr>
    </w:pPr>
  </w:p>
  <w:p w14:paraId="5D412394" w14:textId="77777777" w:rsidR="00AF13F9" w:rsidRDefault="00AF13F9">
    <w:pPr>
      <w:jc w:val="right"/>
      <w:rPr>
        <w:rFonts w:ascii="Arial" w:hAnsi="Arial" w:cs="Arial"/>
      </w:rPr>
    </w:pPr>
  </w:p>
</w:hdr>
</file>

<file path=word/intelligence2.xml><?xml version="1.0" encoding="utf-8"?>
<int2:intelligence xmlns:int2="http://schemas.microsoft.com/office/intelligence/2020/intelligence" xmlns:oel="http://schemas.microsoft.com/office/2019/extlst">
  <int2:observations>
    <int2:textHash int2:hashCode="/Ig6S/xMPey1HQ" int2:id="KVEYkPR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0000024"/>
    <w:multiLevelType w:val="multilevel"/>
    <w:tmpl w:val="00000000"/>
    <w:lvl w:ilvl="0">
      <w:start w:val="1"/>
      <w:numFmt w:val="lowerLetter"/>
      <w:lvlText w:val="%1."/>
      <w:lvlJc w:val="left"/>
      <w:pPr>
        <w:tabs>
          <w:tab w:val="num" w:pos="2160"/>
        </w:tabs>
        <w:ind w:left="216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pPr>
        <w:tabs>
          <w:tab w:val="num" w:pos="3600"/>
        </w:tabs>
        <w:ind w:left="3600" w:hanging="720"/>
      </w:pPr>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1D92195"/>
    <w:multiLevelType w:val="hybridMultilevel"/>
    <w:tmpl w:val="39FCEDBA"/>
    <w:lvl w:ilvl="0" w:tplc="740EDF18">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2A82389"/>
    <w:multiLevelType w:val="hybridMultilevel"/>
    <w:tmpl w:val="88A4784E"/>
    <w:lvl w:ilvl="0" w:tplc="5DA03122">
      <w:start w:val="1"/>
      <w:numFmt w:val="decimal"/>
      <w:lvlText w:val="%1."/>
      <w:lvlJc w:val="left"/>
      <w:pPr>
        <w:tabs>
          <w:tab w:val="num" w:pos="1290"/>
        </w:tabs>
        <w:ind w:left="1290" w:hanging="570"/>
      </w:pPr>
      <w:rPr>
        <w:rFonts w:hint="default"/>
        <w:u w:val="none"/>
      </w:rPr>
    </w:lvl>
    <w:lvl w:ilvl="1" w:tplc="D7C65B6E">
      <w:start w:val="1"/>
      <w:numFmt w:val="lowerLetter"/>
      <w:lvlText w:val="%2."/>
      <w:lvlJc w:val="left"/>
      <w:pPr>
        <w:tabs>
          <w:tab w:val="num" w:pos="2010"/>
        </w:tabs>
        <w:ind w:left="2010" w:hanging="57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6730A0B"/>
    <w:multiLevelType w:val="hybridMultilevel"/>
    <w:tmpl w:val="D9C01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0F57C7"/>
    <w:multiLevelType w:val="multilevel"/>
    <w:tmpl w:val="261ECC00"/>
    <w:lvl w:ilvl="0">
      <w:start w:val="5"/>
      <w:numFmt w:val="upperLetter"/>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6" w15:restartNumberingAfterBreak="0">
    <w:nsid w:val="09D96C47"/>
    <w:multiLevelType w:val="hybridMultilevel"/>
    <w:tmpl w:val="40660BB8"/>
    <w:lvl w:ilvl="0" w:tplc="1A9C1A3A">
      <w:start w:val="1"/>
      <w:numFmt w:val="decimal"/>
      <w:lvlText w:val="%1."/>
      <w:lvlJc w:val="left"/>
      <w:pPr>
        <w:ind w:left="5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901B16"/>
    <w:multiLevelType w:val="hybridMultilevel"/>
    <w:tmpl w:val="B1B2A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4BBA"/>
    <w:multiLevelType w:val="hybridMultilevel"/>
    <w:tmpl w:val="5E4264F4"/>
    <w:lvl w:ilvl="0" w:tplc="8070B466">
      <w:start w:val="5"/>
      <w:numFmt w:val="upperLetter"/>
      <w:lvlText w:val="%1."/>
      <w:lvlJc w:val="left"/>
      <w:pPr>
        <w:tabs>
          <w:tab w:val="num" w:pos="900"/>
        </w:tabs>
        <w:ind w:left="900" w:hanging="360"/>
      </w:pPr>
      <w:rPr>
        <w:rFonts w:hint="default"/>
      </w:rPr>
    </w:lvl>
    <w:lvl w:ilvl="1" w:tplc="92429228">
      <w:start w:val="1"/>
      <w:numFmt w:val="decimal"/>
      <w:lvlText w:val="%2."/>
      <w:lvlJc w:val="left"/>
      <w:pPr>
        <w:tabs>
          <w:tab w:val="num" w:pos="1620"/>
        </w:tabs>
        <w:ind w:left="1620" w:hanging="360"/>
      </w:pPr>
      <w:rPr>
        <w:rFonts w:ascii="Arial" w:eastAsia="Times New Roman" w:hAnsi="Arial" w:cs="Arial"/>
      </w:rPr>
    </w:lvl>
    <w:lvl w:ilvl="2" w:tplc="3EB64D76">
      <w:start w:val="5"/>
      <w:numFmt w:val="lowerLetter"/>
      <w:lvlText w:val="%3."/>
      <w:lvlJc w:val="left"/>
      <w:pPr>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15:restartNumberingAfterBreak="0">
    <w:nsid w:val="106472D4"/>
    <w:multiLevelType w:val="hybridMultilevel"/>
    <w:tmpl w:val="D0B2BB26"/>
    <w:lvl w:ilvl="0" w:tplc="F7344E0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5297459"/>
    <w:multiLevelType w:val="hybridMultilevel"/>
    <w:tmpl w:val="B846ED38"/>
    <w:lvl w:ilvl="0" w:tplc="E55CC0F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E13C6"/>
    <w:multiLevelType w:val="hybridMultilevel"/>
    <w:tmpl w:val="B55E6108"/>
    <w:lvl w:ilvl="0" w:tplc="741CF0D4">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1EB6673C"/>
    <w:multiLevelType w:val="hybridMultilevel"/>
    <w:tmpl w:val="39A49D8C"/>
    <w:lvl w:ilvl="0" w:tplc="4B960F40">
      <w:start w:val="1"/>
      <w:numFmt w:val="upperLetter"/>
      <w:lvlText w:val="%1."/>
      <w:lvlJc w:val="left"/>
      <w:pPr>
        <w:tabs>
          <w:tab w:val="num" w:pos="720"/>
        </w:tabs>
        <w:ind w:left="720" w:hanging="360"/>
      </w:pPr>
      <w:rPr>
        <w:rFonts w:ascii="Arial" w:eastAsia="Times New Roman" w:hAnsi="Arial" w:cs="Arial"/>
      </w:rPr>
    </w:lvl>
    <w:lvl w:ilvl="1" w:tplc="7F125644">
      <w:start w:val="1"/>
      <w:numFmt w:val="decimal"/>
      <w:lvlText w:val="%2."/>
      <w:lvlJc w:val="left"/>
      <w:pPr>
        <w:tabs>
          <w:tab w:val="num" w:pos="2085"/>
        </w:tabs>
        <w:ind w:left="2085" w:hanging="1005"/>
      </w:pPr>
      <w:rPr>
        <w:rFonts w:ascii="Arial" w:eastAsia="Times New Roman" w:hAnsi="Arial" w:cs="Arial"/>
      </w:rPr>
    </w:lvl>
    <w:lvl w:ilvl="2" w:tplc="A31A93A0">
      <w:start w:val="1"/>
      <w:numFmt w:val="lowerLetter"/>
      <w:lvlText w:val="%3)"/>
      <w:lvlJc w:val="left"/>
      <w:pPr>
        <w:tabs>
          <w:tab w:val="num" w:pos="2340"/>
        </w:tabs>
        <w:ind w:left="2340" w:hanging="360"/>
      </w:pPr>
      <w:rPr>
        <w:rFonts w:hint="default"/>
      </w:rPr>
    </w:lvl>
    <w:lvl w:ilvl="3" w:tplc="A94AF158">
      <w:start w:val="1"/>
      <w:numFmt w:val="lowerLetter"/>
      <w:lvlText w:val="%4."/>
      <w:lvlJc w:val="left"/>
      <w:pPr>
        <w:ind w:left="2880" w:hanging="360"/>
      </w:pPr>
      <w:rPr>
        <w:rFonts w:ascii="Arial" w:eastAsia="Times New Roman" w:hAnsi="Arial" w:cs="Arial"/>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19C234B"/>
    <w:multiLevelType w:val="hybridMultilevel"/>
    <w:tmpl w:val="A594BDA6"/>
    <w:lvl w:ilvl="0" w:tplc="D9BA324A">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4" w15:restartNumberingAfterBreak="0">
    <w:nsid w:val="27D853E1"/>
    <w:multiLevelType w:val="hybridMultilevel"/>
    <w:tmpl w:val="D0A049A2"/>
    <w:lvl w:ilvl="0" w:tplc="5888AD1C">
      <w:start w:val="1"/>
      <w:numFmt w:val="decimal"/>
      <w:lvlText w:val="%1."/>
      <w:lvlJc w:val="left"/>
      <w:pPr>
        <w:tabs>
          <w:tab w:val="num" w:pos="1980"/>
        </w:tabs>
        <w:ind w:left="1980" w:hanging="360"/>
      </w:pPr>
      <w:rPr>
        <w:rFonts w:ascii="Arial" w:eastAsia="Times New Roman" w:hAnsi="Arial" w:cs="Arial"/>
      </w:rPr>
    </w:lvl>
    <w:lvl w:ilvl="1" w:tplc="0A803B7E">
      <w:start w:val="1"/>
      <w:numFmt w:val="decimal"/>
      <w:lvlText w:val="%2)"/>
      <w:lvlJc w:val="left"/>
      <w:pPr>
        <w:tabs>
          <w:tab w:val="num" w:pos="2700"/>
        </w:tabs>
        <w:ind w:left="2700" w:hanging="360"/>
      </w:pPr>
      <w:rPr>
        <w:rFonts w:ascii="Arial" w:eastAsia="Times New Roman" w:hAnsi="Arial" w:cs="Arial"/>
        <w:color w:val="auto"/>
      </w:rPr>
    </w:lvl>
    <w:lvl w:ilvl="2" w:tplc="1F80B288">
      <w:start w:val="1"/>
      <w:numFmt w:val="lowerLetter"/>
      <w:lvlText w:val="%3)"/>
      <w:lvlJc w:val="left"/>
      <w:pPr>
        <w:tabs>
          <w:tab w:val="num" w:pos="3600"/>
        </w:tabs>
        <w:ind w:left="3600" w:hanging="360"/>
      </w:pPr>
      <w:rPr>
        <w:rFonts w:ascii="Arial" w:eastAsia="Times New Roman" w:hAnsi="Arial" w:cs="Arial"/>
      </w:r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15:restartNumberingAfterBreak="0">
    <w:nsid w:val="2907191C"/>
    <w:multiLevelType w:val="hybridMultilevel"/>
    <w:tmpl w:val="FF305FC4"/>
    <w:lvl w:ilvl="0" w:tplc="2FDEC156">
      <w:start w:val="4"/>
      <w:numFmt w:val="upperLetter"/>
      <w:lvlText w:val="%1."/>
      <w:lvlJc w:val="left"/>
      <w:pPr>
        <w:tabs>
          <w:tab w:val="num" w:pos="7560"/>
        </w:tabs>
        <w:ind w:left="7560" w:hanging="360"/>
      </w:pPr>
      <w:rPr>
        <w:rFonts w:hint="default"/>
      </w:rPr>
    </w:lvl>
    <w:lvl w:ilvl="1" w:tplc="04090019">
      <w:start w:val="1"/>
      <w:numFmt w:val="lowerLetter"/>
      <w:lvlText w:val="%2."/>
      <w:lvlJc w:val="left"/>
      <w:pPr>
        <w:tabs>
          <w:tab w:val="num" w:pos="8280"/>
        </w:tabs>
        <w:ind w:left="8280" w:hanging="360"/>
      </w:pPr>
    </w:lvl>
    <w:lvl w:ilvl="2" w:tplc="3DD6A1A0">
      <w:start w:val="1"/>
      <w:numFmt w:val="decimal"/>
      <w:lvlText w:val="%3."/>
      <w:lvlJc w:val="left"/>
      <w:pPr>
        <w:tabs>
          <w:tab w:val="num" w:pos="9180"/>
        </w:tabs>
        <w:ind w:left="9180" w:hanging="360"/>
      </w:pPr>
      <w:rPr>
        <w:rFonts w:hint="default"/>
      </w:rPr>
    </w:lvl>
    <w:lvl w:ilvl="3" w:tplc="0409000F">
      <w:start w:val="1"/>
      <w:numFmt w:val="decimal"/>
      <w:lvlText w:val="%4."/>
      <w:lvlJc w:val="left"/>
      <w:pPr>
        <w:tabs>
          <w:tab w:val="num" w:pos="9720"/>
        </w:tabs>
        <w:ind w:left="9720" w:hanging="360"/>
      </w:pPr>
    </w:lvl>
    <w:lvl w:ilvl="4" w:tplc="04090019">
      <w:start w:val="1"/>
      <w:numFmt w:val="lowerLetter"/>
      <w:lvlText w:val="%5."/>
      <w:lvlJc w:val="left"/>
      <w:pPr>
        <w:tabs>
          <w:tab w:val="num" w:pos="10440"/>
        </w:tabs>
        <w:ind w:left="10440" w:hanging="360"/>
      </w:pPr>
    </w:lvl>
    <w:lvl w:ilvl="5" w:tplc="0409001B" w:tentative="1">
      <w:start w:val="1"/>
      <w:numFmt w:val="lowerRoman"/>
      <w:lvlText w:val="%6."/>
      <w:lvlJc w:val="right"/>
      <w:pPr>
        <w:tabs>
          <w:tab w:val="num" w:pos="11160"/>
        </w:tabs>
        <w:ind w:left="11160" w:hanging="180"/>
      </w:pPr>
    </w:lvl>
    <w:lvl w:ilvl="6" w:tplc="0409000F" w:tentative="1">
      <w:start w:val="1"/>
      <w:numFmt w:val="decimal"/>
      <w:lvlText w:val="%7."/>
      <w:lvlJc w:val="left"/>
      <w:pPr>
        <w:tabs>
          <w:tab w:val="num" w:pos="11880"/>
        </w:tabs>
        <w:ind w:left="11880" w:hanging="360"/>
      </w:pPr>
    </w:lvl>
    <w:lvl w:ilvl="7" w:tplc="04090019" w:tentative="1">
      <w:start w:val="1"/>
      <w:numFmt w:val="lowerLetter"/>
      <w:lvlText w:val="%8."/>
      <w:lvlJc w:val="left"/>
      <w:pPr>
        <w:tabs>
          <w:tab w:val="num" w:pos="12600"/>
        </w:tabs>
        <w:ind w:left="12600" w:hanging="360"/>
      </w:pPr>
    </w:lvl>
    <w:lvl w:ilvl="8" w:tplc="0409001B" w:tentative="1">
      <w:start w:val="1"/>
      <w:numFmt w:val="lowerRoman"/>
      <w:lvlText w:val="%9."/>
      <w:lvlJc w:val="right"/>
      <w:pPr>
        <w:tabs>
          <w:tab w:val="num" w:pos="13320"/>
        </w:tabs>
        <w:ind w:left="13320" w:hanging="180"/>
      </w:pPr>
    </w:lvl>
  </w:abstractNum>
  <w:abstractNum w:abstractNumId="16" w15:restartNumberingAfterBreak="0">
    <w:nsid w:val="2CF278A3"/>
    <w:multiLevelType w:val="hybridMultilevel"/>
    <w:tmpl w:val="5C465230"/>
    <w:lvl w:ilvl="0" w:tplc="8CE2364C">
      <w:start w:val="3"/>
      <w:numFmt w:val="upp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2F742123"/>
    <w:multiLevelType w:val="hybridMultilevel"/>
    <w:tmpl w:val="84B48FB2"/>
    <w:lvl w:ilvl="0" w:tplc="1A9C1A3A">
      <w:start w:val="1"/>
      <w:numFmt w:val="decimal"/>
      <w:lvlText w:val="%1."/>
      <w:lvlJc w:val="left"/>
      <w:pPr>
        <w:ind w:left="525" w:hanging="360"/>
      </w:pPr>
      <w:rPr>
        <w:rFonts w:hint="default"/>
      </w:rPr>
    </w:lvl>
    <w:lvl w:ilvl="1" w:tplc="04090019">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8" w15:restartNumberingAfterBreak="0">
    <w:nsid w:val="302E1E30"/>
    <w:multiLevelType w:val="hybridMultilevel"/>
    <w:tmpl w:val="BCA6DA2C"/>
    <w:lvl w:ilvl="0" w:tplc="0486EB88">
      <w:start w:val="1"/>
      <w:numFmt w:val="upperLetter"/>
      <w:lvlText w:val="%1."/>
      <w:lvlJc w:val="left"/>
      <w:pPr>
        <w:tabs>
          <w:tab w:val="num" w:pos="1080"/>
        </w:tabs>
        <w:ind w:left="108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1C219A6"/>
    <w:multiLevelType w:val="hybridMultilevel"/>
    <w:tmpl w:val="90601E68"/>
    <w:lvl w:ilvl="0" w:tplc="4FD2AED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39B3357B"/>
    <w:multiLevelType w:val="hybridMultilevel"/>
    <w:tmpl w:val="E4B474BE"/>
    <w:lvl w:ilvl="0" w:tplc="1F14C9F8">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DE6523"/>
    <w:multiLevelType w:val="hybridMultilevel"/>
    <w:tmpl w:val="946C6984"/>
    <w:lvl w:ilvl="0" w:tplc="8B329A56">
      <w:start w:val="1"/>
      <w:numFmt w:val="lowerLetter"/>
      <w:lvlText w:val="%1)"/>
      <w:lvlJc w:val="left"/>
      <w:pPr>
        <w:tabs>
          <w:tab w:val="num" w:pos="900"/>
        </w:tabs>
        <w:ind w:left="900" w:hanging="360"/>
      </w:pPr>
      <w:rPr>
        <w:rFonts w:ascii="Arial" w:eastAsia="Times New Roman" w:hAnsi="Arial" w:cs="Arial"/>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15:restartNumberingAfterBreak="0">
    <w:nsid w:val="3C6C3E3D"/>
    <w:multiLevelType w:val="singleLevel"/>
    <w:tmpl w:val="E90E4134"/>
    <w:lvl w:ilvl="0">
      <w:start w:val="1"/>
      <w:numFmt w:val="decimal"/>
      <w:lvlText w:val="%1."/>
      <w:lvlJc w:val="left"/>
      <w:pPr>
        <w:tabs>
          <w:tab w:val="num" w:pos="1095"/>
        </w:tabs>
        <w:ind w:left="1095" w:hanging="375"/>
      </w:pPr>
      <w:rPr>
        <w:rFonts w:hint="default"/>
      </w:rPr>
    </w:lvl>
  </w:abstractNum>
  <w:abstractNum w:abstractNumId="23" w15:restartNumberingAfterBreak="0">
    <w:nsid w:val="3DA53295"/>
    <w:multiLevelType w:val="hybridMultilevel"/>
    <w:tmpl w:val="8B34BD82"/>
    <w:lvl w:ilvl="0" w:tplc="BB7AE580">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7A17A4"/>
    <w:multiLevelType w:val="hybridMultilevel"/>
    <w:tmpl w:val="467208D2"/>
    <w:lvl w:ilvl="0" w:tplc="1E7E0B5A">
      <w:start w:val="1"/>
      <w:numFmt w:val="upperLetter"/>
      <w:lvlText w:val="%1."/>
      <w:lvlJc w:val="left"/>
      <w:pPr>
        <w:tabs>
          <w:tab w:val="num" w:pos="1800"/>
        </w:tabs>
        <w:ind w:left="1800" w:hanging="360"/>
      </w:pPr>
      <w:rPr>
        <w:rFonts w:hint="default"/>
      </w:rPr>
    </w:lvl>
    <w:lvl w:ilvl="1" w:tplc="C4742268">
      <w:start w:val="4"/>
      <w:numFmt w:val="upperRoman"/>
      <w:lvlText w:val="%2."/>
      <w:lvlJc w:val="left"/>
      <w:pPr>
        <w:tabs>
          <w:tab w:val="num" w:pos="2910"/>
        </w:tabs>
        <w:ind w:left="2910" w:hanging="75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15:restartNumberingAfterBreak="0">
    <w:nsid w:val="42713D26"/>
    <w:multiLevelType w:val="hybridMultilevel"/>
    <w:tmpl w:val="56FA1EDE"/>
    <w:lvl w:ilvl="0" w:tplc="28AE203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47F25722"/>
    <w:multiLevelType w:val="hybridMultilevel"/>
    <w:tmpl w:val="FF9E0924"/>
    <w:lvl w:ilvl="0" w:tplc="2F2E85AC">
      <w:start w:val="1"/>
      <w:numFmt w:val="decimal"/>
      <w:lvlText w:val="%1."/>
      <w:lvlJc w:val="left"/>
      <w:pPr>
        <w:tabs>
          <w:tab w:val="num" w:pos="720"/>
        </w:tabs>
        <w:ind w:left="720" w:hanging="360"/>
      </w:pPr>
      <w:rPr>
        <w:rFonts w:ascii="Arial" w:eastAsia="Times New Roman" w:hAnsi="Arial" w:cs="Arial"/>
      </w:rPr>
    </w:lvl>
    <w:lvl w:ilvl="1" w:tplc="CBCCC58C">
      <w:start w:val="1"/>
      <w:numFmt w:val="lowerLetter"/>
      <w:lvlText w:val="%2."/>
      <w:lvlJc w:val="left"/>
      <w:pPr>
        <w:tabs>
          <w:tab w:val="num" w:pos="1620"/>
        </w:tabs>
        <w:ind w:left="1620" w:hanging="360"/>
      </w:pPr>
      <w:rPr>
        <w:rFonts w:ascii="Arial" w:eastAsia="Times New Roman" w:hAnsi="Arial" w:cs="Arial"/>
      </w:rPr>
    </w:lvl>
    <w:lvl w:ilvl="2" w:tplc="FD0A1B08">
      <w:start w:val="1"/>
      <w:numFmt w:val="decimal"/>
      <w:lvlText w:val="%3)"/>
      <w:lvlJc w:val="left"/>
      <w:pPr>
        <w:tabs>
          <w:tab w:val="num" w:pos="2520"/>
        </w:tabs>
        <w:ind w:left="2520" w:hanging="360"/>
      </w:pPr>
      <w:rPr>
        <w:rFonts w:ascii="Arial" w:eastAsia="Times New Roman" w:hAnsi="Arial" w:cs="Arial"/>
      </w:rPr>
    </w:lvl>
    <w:lvl w:ilvl="3" w:tplc="3C7A80CC">
      <w:start w:val="2"/>
      <w:numFmt w:val="bullet"/>
      <w:lvlText w:val="-"/>
      <w:lvlJc w:val="left"/>
      <w:pPr>
        <w:ind w:left="3060" w:hanging="360"/>
      </w:pPr>
      <w:rPr>
        <w:rFonts w:ascii="Arial" w:eastAsia="Times New Roman" w:hAnsi="Arial" w:cs="Arial" w:hint="default"/>
      </w:rPr>
    </w:lvl>
    <w:lvl w:ilvl="4" w:tplc="F3489EE8">
      <w:start w:val="11"/>
      <w:numFmt w:val="upperRoman"/>
      <w:lvlText w:val="%5."/>
      <w:lvlJc w:val="left"/>
      <w:pPr>
        <w:ind w:left="4140" w:hanging="7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7" w15:restartNumberingAfterBreak="0">
    <w:nsid w:val="48231A0A"/>
    <w:multiLevelType w:val="hybridMultilevel"/>
    <w:tmpl w:val="CB46F2DC"/>
    <w:lvl w:ilvl="0" w:tplc="99BC4D6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1331AE"/>
    <w:multiLevelType w:val="hybridMultilevel"/>
    <w:tmpl w:val="834EACF6"/>
    <w:lvl w:ilvl="0" w:tplc="2998F658">
      <w:start w:val="1"/>
      <w:numFmt w:val="decimal"/>
      <w:lvlText w:val="%1."/>
      <w:lvlJc w:val="left"/>
      <w:pPr>
        <w:tabs>
          <w:tab w:val="num" w:pos="630"/>
        </w:tabs>
        <w:ind w:left="630" w:hanging="360"/>
      </w:pPr>
      <w:rPr>
        <w:rFonts w:ascii="Arial" w:eastAsia="Times New Roman" w:hAnsi="Arial" w:cs="Arial"/>
      </w:rPr>
    </w:lvl>
    <w:lvl w:ilvl="1" w:tplc="7E5C1356">
      <w:start w:val="1"/>
      <w:numFmt w:val="lowerLetter"/>
      <w:lvlText w:val="%2."/>
      <w:lvlJc w:val="left"/>
      <w:pPr>
        <w:tabs>
          <w:tab w:val="num" w:pos="1620"/>
        </w:tabs>
        <w:ind w:left="1620" w:hanging="360"/>
      </w:pPr>
      <w:rPr>
        <w:rFonts w:ascii="Arial" w:eastAsia="Times New Roman" w:hAnsi="Arial" w:cs="Arial"/>
      </w:rPr>
    </w:lvl>
    <w:lvl w:ilvl="2" w:tplc="FB069ECE">
      <w:start w:val="1"/>
      <w:numFmt w:val="decimal"/>
      <w:lvlText w:val="%3)"/>
      <w:lvlJc w:val="left"/>
      <w:pPr>
        <w:tabs>
          <w:tab w:val="num" w:pos="2520"/>
        </w:tabs>
        <w:ind w:left="2520" w:hanging="360"/>
      </w:pPr>
      <w:rPr>
        <w:rFonts w:ascii="Arial" w:eastAsia="Times New Roman" w:hAnsi="Arial" w:cs="Arial"/>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15:restartNumberingAfterBreak="0">
    <w:nsid w:val="494467C5"/>
    <w:multiLevelType w:val="hybridMultilevel"/>
    <w:tmpl w:val="6804BFA2"/>
    <w:lvl w:ilvl="0" w:tplc="ED44DFD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4F693191"/>
    <w:multiLevelType w:val="hybridMultilevel"/>
    <w:tmpl w:val="F3F82CB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10E3F6A"/>
    <w:multiLevelType w:val="hybridMultilevel"/>
    <w:tmpl w:val="EFD2E454"/>
    <w:lvl w:ilvl="0" w:tplc="B8FE61AE">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53314C4A"/>
    <w:multiLevelType w:val="hybridMultilevel"/>
    <w:tmpl w:val="FFBED486"/>
    <w:lvl w:ilvl="0" w:tplc="B30EAD5A">
      <w:start w:val="1"/>
      <w:numFmt w:val="decimal"/>
      <w:lvlText w:val="%1."/>
      <w:lvlJc w:val="left"/>
      <w:pPr>
        <w:tabs>
          <w:tab w:val="num" w:pos="3300"/>
        </w:tabs>
        <w:ind w:left="3300" w:hanging="4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3" w15:restartNumberingAfterBreak="0">
    <w:nsid w:val="542A0BC8"/>
    <w:multiLevelType w:val="hybridMultilevel"/>
    <w:tmpl w:val="5E08AE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125834"/>
    <w:multiLevelType w:val="hybridMultilevel"/>
    <w:tmpl w:val="9FACF34A"/>
    <w:lvl w:ilvl="0" w:tplc="D938FADA">
      <w:start w:val="1"/>
      <w:numFmt w:val="decimal"/>
      <w:lvlText w:val="%1."/>
      <w:lvlJc w:val="left"/>
      <w:pPr>
        <w:tabs>
          <w:tab w:val="num" w:pos="900"/>
        </w:tabs>
        <w:ind w:left="900" w:hanging="360"/>
      </w:pPr>
      <w:rPr>
        <w:rFonts w:ascii="Arial" w:eastAsia="Times New Roman" w:hAnsi="Arial" w:cs="Arial"/>
      </w:rPr>
    </w:lvl>
    <w:lvl w:ilvl="1" w:tplc="DE4CA3C0">
      <w:start w:val="1"/>
      <w:numFmt w:val="lowerLetter"/>
      <w:lvlText w:val="%2."/>
      <w:lvlJc w:val="left"/>
      <w:pPr>
        <w:tabs>
          <w:tab w:val="num" w:pos="1620"/>
        </w:tabs>
        <w:ind w:left="1620" w:hanging="360"/>
      </w:pPr>
      <w:rPr>
        <w:rFonts w:ascii="Arial" w:eastAsia="Times New Roman" w:hAnsi="Arial" w:cs="Arial"/>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5" w15:restartNumberingAfterBreak="0">
    <w:nsid w:val="552B2769"/>
    <w:multiLevelType w:val="hybridMultilevel"/>
    <w:tmpl w:val="0A4432AC"/>
    <w:lvl w:ilvl="0" w:tplc="539E4F20">
      <w:start w:val="3"/>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6" w15:restartNumberingAfterBreak="0">
    <w:nsid w:val="554B59FC"/>
    <w:multiLevelType w:val="hybridMultilevel"/>
    <w:tmpl w:val="AB28C688"/>
    <w:lvl w:ilvl="0" w:tplc="30104C12">
      <w:start w:val="7"/>
      <w:numFmt w:val="upperLetter"/>
      <w:lvlText w:val="%1."/>
      <w:lvlJc w:val="left"/>
      <w:pPr>
        <w:tabs>
          <w:tab w:val="num" w:pos="1800"/>
        </w:tabs>
        <w:ind w:left="1800" w:hanging="360"/>
      </w:pPr>
      <w:rPr>
        <w:rFonts w:hint="default"/>
        <w:b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7" w15:restartNumberingAfterBreak="0">
    <w:nsid w:val="58E926D6"/>
    <w:multiLevelType w:val="hybridMultilevel"/>
    <w:tmpl w:val="BFD035EA"/>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5C6C5642"/>
    <w:multiLevelType w:val="hybridMultilevel"/>
    <w:tmpl w:val="B628C4DE"/>
    <w:lvl w:ilvl="0" w:tplc="410CEBF4">
      <w:start w:val="6"/>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186807"/>
    <w:multiLevelType w:val="singleLevel"/>
    <w:tmpl w:val="213A2C90"/>
    <w:lvl w:ilvl="0">
      <w:start w:val="1"/>
      <w:numFmt w:val="lowerLetter"/>
      <w:lvlText w:val="%1."/>
      <w:lvlJc w:val="left"/>
      <w:pPr>
        <w:tabs>
          <w:tab w:val="num" w:pos="1800"/>
        </w:tabs>
        <w:ind w:left="1800" w:hanging="360"/>
      </w:pPr>
      <w:rPr>
        <w:rFonts w:hint="default"/>
      </w:rPr>
    </w:lvl>
  </w:abstractNum>
  <w:abstractNum w:abstractNumId="40" w15:restartNumberingAfterBreak="0">
    <w:nsid w:val="65106667"/>
    <w:multiLevelType w:val="hybridMultilevel"/>
    <w:tmpl w:val="716A7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4408BF"/>
    <w:multiLevelType w:val="hybridMultilevel"/>
    <w:tmpl w:val="7C84637E"/>
    <w:lvl w:ilvl="0" w:tplc="0486EB8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15:restartNumberingAfterBreak="0">
    <w:nsid w:val="730D7955"/>
    <w:multiLevelType w:val="hybridMultilevel"/>
    <w:tmpl w:val="477243AE"/>
    <w:lvl w:ilvl="0" w:tplc="BC103F1C">
      <w:start w:val="1"/>
      <w:numFmt w:val="decimal"/>
      <w:lvlText w:val="%1."/>
      <w:lvlJc w:val="left"/>
      <w:pPr>
        <w:tabs>
          <w:tab w:val="num" w:pos="3300"/>
        </w:tabs>
        <w:ind w:left="3300" w:hanging="420"/>
      </w:pPr>
      <w:rPr>
        <w:rFonts w:hint="default"/>
      </w:rPr>
    </w:lvl>
    <w:lvl w:ilvl="1" w:tplc="F154BE38">
      <w:start w:val="1"/>
      <w:numFmt w:val="bullet"/>
      <w:lvlText w:val=""/>
      <w:lvlJc w:val="left"/>
      <w:pPr>
        <w:tabs>
          <w:tab w:val="num" w:pos="3960"/>
        </w:tabs>
        <w:ind w:left="3960" w:hanging="360"/>
      </w:pPr>
      <w:rPr>
        <w:rFonts w:ascii="Symbol" w:eastAsia="Times New Roman" w:hAnsi="Symbol" w:cs="Times New Roman" w:hint="default"/>
      </w:r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3" w15:restartNumberingAfterBreak="0">
    <w:nsid w:val="73497B8D"/>
    <w:multiLevelType w:val="hybridMultilevel"/>
    <w:tmpl w:val="7E1EDCBA"/>
    <w:lvl w:ilvl="0" w:tplc="2F2E4780">
      <w:start w:val="1"/>
      <w:numFmt w:val="upperLetter"/>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C5E67FC"/>
    <w:multiLevelType w:val="singleLevel"/>
    <w:tmpl w:val="FF62FA14"/>
    <w:lvl w:ilvl="0">
      <w:start w:val="1"/>
      <w:numFmt w:val="upperLetter"/>
      <w:lvlText w:val="%1."/>
      <w:lvlJc w:val="left"/>
      <w:pPr>
        <w:tabs>
          <w:tab w:val="num" w:pos="1080"/>
        </w:tabs>
        <w:ind w:left="1080" w:hanging="360"/>
      </w:pPr>
      <w:rPr>
        <w:rFonts w:hint="default"/>
      </w:rPr>
    </w:lvl>
  </w:abstractNum>
  <w:abstractNum w:abstractNumId="45" w15:restartNumberingAfterBreak="0">
    <w:nsid w:val="7E426E19"/>
    <w:multiLevelType w:val="hybridMultilevel"/>
    <w:tmpl w:val="D390EB8C"/>
    <w:lvl w:ilvl="0" w:tplc="1940FA52">
      <w:start w:val="3"/>
      <w:numFmt w:val="upp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16cid:durableId="1540821623">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419401464">
    <w:abstractNumId w:val="44"/>
  </w:num>
  <w:num w:numId="3" w16cid:durableId="848255480">
    <w:abstractNumId w:val="22"/>
  </w:num>
  <w:num w:numId="4" w16cid:durableId="35006728">
    <w:abstractNumId w:val="39"/>
  </w:num>
  <w:num w:numId="5" w16cid:durableId="1476996120">
    <w:abstractNumId w:val="19"/>
  </w:num>
  <w:num w:numId="6" w16cid:durableId="460266157">
    <w:abstractNumId w:val="30"/>
  </w:num>
  <w:num w:numId="7" w16cid:durableId="427389892">
    <w:abstractNumId w:val="2"/>
  </w:num>
  <w:num w:numId="8" w16cid:durableId="553278463">
    <w:abstractNumId w:val="25"/>
  </w:num>
  <w:num w:numId="9" w16cid:durableId="1785004366">
    <w:abstractNumId w:val="29"/>
  </w:num>
  <w:num w:numId="10" w16cid:durableId="1168599602">
    <w:abstractNumId w:val="9"/>
  </w:num>
  <w:num w:numId="11" w16cid:durableId="1845631828">
    <w:abstractNumId w:val="45"/>
  </w:num>
  <w:num w:numId="12" w16cid:durableId="434204712">
    <w:abstractNumId w:val="16"/>
  </w:num>
  <w:num w:numId="13" w16cid:durableId="778720670">
    <w:abstractNumId w:val="36"/>
  </w:num>
  <w:num w:numId="14" w16cid:durableId="1206259026">
    <w:abstractNumId w:val="35"/>
  </w:num>
  <w:num w:numId="15" w16cid:durableId="1423994909">
    <w:abstractNumId w:val="13"/>
  </w:num>
  <w:num w:numId="16" w16cid:durableId="1519079764">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16cid:durableId="1369069755">
    <w:abstractNumId w:val="31"/>
  </w:num>
  <w:num w:numId="18" w16cid:durableId="761146918">
    <w:abstractNumId w:val="41"/>
  </w:num>
  <w:num w:numId="19" w16cid:durableId="2043046330">
    <w:abstractNumId w:val="18"/>
  </w:num>
  <w:num w:numId="20" w16cid:durableId="792283712">
    <w:abstractNumId w:val="10"/>
  </w:num>
  <w:num w:numId="21" w16cid:durableId="496849215">
    <w:abstractNumId w:val="43"/>
  </w:num>
  <w:num w:numId="22" w16cid:durableId="472452246">
    <w:abstractNumId w:val="20"/>
  </w:num>
  <w:num w:numId="23" w16cid:durableId="932396468">
    <w:abstractNumId w:val="24"/>
  </w:num>
  <w:num w:numId="24" w16cid:durableId="1802530619">
    <w:abstractNumId w:val="15"/>
  </w:num>
  <w:num w:numId="25" w16cid:durableId="280111323">
    <w:abstractNumId w:val="14"/>
  </w:num>
  <w:num w:numId="26" w16cid:durableId="715814005">
    <w:abstractNumId w:val="34"/>
  </w:num>
  <w:num w:numId="27" w16cid:durableId="286670121">
    <w:abstractNumId w:val="26"/>
  </w:num>
  <w:num w:numId="28" w16cid:durableId="1860387017">
    <w:abstractNumId w:val="28"/>
  </w:num>
  <w:num w:numId="29" w16cid:durableId="177278590">
    <w:abstractNumId w:val="21"/>
  </w:num>
  <w:num w:numId="30" w16cid:durableId="913511471">
    <w:abstractNumId w:val="3"/>
  </w:num>
  <w:num w:numId="31" w16cid:durableId="1261912025">
    <w:abstractNumId w:val="42"/>
  </w:num>
  <w:num w:numId="32" w16cid:durableId="397947594">
    <w:abstractNumId w:val="32"/>
  </w:num>
  <w:num w:numId="33" w16cid:durableId="1616674550">
    <w:abstractNumId w:val="8"/>
  </w:num>
  <w:num w:numId="34" w16cid:durableId="584803049">
    <w:abstractNumId w:val="12"/>
  </w:num>
  <w:num w:numId="35" w16cid:durableId="1219648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2288078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03610622">
    <w:abstractNumId w:val="11"/>
  </w:num>
  <w:num w:numId="38" w16cid:durableId="912008598">
    <w:abstractNumId w:val="27"/>
  </w:num>
  <w:num w:numId="39" w16cid:durableId="615528632">
    <w:abstractNumId w:val="40"/>
  </w:num>
  <w:num w:numId="40" w16cid:durableId="226456343">
    <w:abstractNumId w:val="5"/>
  </w:num>
  <w:num w:numId="41" w16cid:durableId="1866597159">
    <w:abstractNumId w:val="23"/>
  </w:num>
  <w:num w:numId="42" w16cid:durableId="336352618">
    <w:abstractNumId w:val="37"/>
  </w:num>
  <w:num w:numId="43" w16cid:durableId="892696147">
    <w:abstractNumId w:val="7"/>
  </w:num>
  <w:num w:numId="44" w16cid:durableId="1473325940">
    <w:abstractNumId w:val="4"/>
  </w:num>
  <w:num w:numId="45" w16cid:durableId="608436841">
    <w:abstractNumId w:val="17"/>
  </w:num>
  <w:num w:numId="46" w16cid:durableId="1652251345">
    <w:abstractNumId w:val="33"/>
  </w:num>
  <w:num w:numId="47" w16cid:durableId="407580284">
    <w:abstractNumId w:val="6"/>
  </w:num>
  <w:num w:numId="48" w16cid:durableId="168443137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BE6"/>
    <w:rsid w:val="0002433F"/>
    <w:rsid w:val="0005449E"/>
    <w:rsid w:val="000633D5"/>
    <w:rsid w:val="00081BC2"/>
    <w:rsid w:val="00175F0D"/>
    <w:rsid w:val="00185E6E"/>
    <w:rsid w:val="001B7659"/>
    <w:rsid w:val="001F275E"/>
    <w:rsid w:val="00203AD0"/>
    <w:rsid w:val="00264027"/>
    <w:rsid w:val="002F3E14"/>
    <w:rsid w:val="002F4843"/>
    <w:rsid w:val="00317AFF"/>
    <w:rsid w:val="0035112A"/>
    <w:rsid w:val="003839AD"/>
    <w:rsid w:val="00413241"/>
    <w:rsid w:val="00477F06"/>
    <w:rsid w:val="004930D8"/>
    <w:rsid w:val="004E26FB"/>
    <w:rsid w:val="004F7A45"/>
    <w:rsid w:val="0054350F"/>
    <w:rsid w:val="005C2712"/>
    <w:rsid w:val="00635D3B"/>
    <w:rsid w:val="006A01BB"/>
    <w:rsid w:val="007575D3"/>
    <w:rsid w:val="00817619"/>
    <w:rsid w:val="00821748"/>
    <w:rsid w:val="00823B44"/>
    <w:rsid w:val="00832C1F"/>
    <w:rsid w:val="008E1221"/>
    <w:rsid w:val="008F1B08"/>
    <w:rsid w:val="009526EE"/>
    <w:rsid w:val="00991F7F"/>
    <w:rsid w:val="00994356"/>
    <w:rsid w:val="00994BE6"/>
    <w:rsid w:val="00A55744"/>
    <w:rsid w:val="00A62C35"/>
    <w:rsid w:val="00A85FBB"/>
    <w:rsid w:val="00A925FE"/>
    <w:rsid w:val="00AF13F9"/>
    <w:rsid w:val="00BA2ADA"/>
    <w:rsid w:val="00BB4C9B"/>
    <w:rsid w:val="00BF47F3"/>
    <w:rsid w:val="00C0368D"/>
    <w:rsid w:val="00C211B1"/>
    <w:rsid w:val="00C70D62"/>
    <w:rsid w:val="00C973F2"/>
    <w:rsid w:val="00CA6B3F"/>
    <w:rsid w:val="00CC19C4"/>
    <w:rsid w:val="00D10AE7"/>
    <w:rsid w:val="00E81024"/>
    <w:rsid w:val="00F30A6C"/>
    <w:rsid w:val="00F9582F"/>
    <w:rsid w:val="09A4FDFA"/>
    <w:rsid w:val="0BA9005B"/>
    <w:rsid w:val="0C48DACA"/>
    <w:rsid w:val="0DF9AF40"/>
    <w:rsid w:val="180BC85C"/>
    <w:rsid w:val="23334AB9"/>
    <w:rsid w:val="24870214"/>
    <w:rsid w:val="2B250782"/>
    <w:rsid w:val="2F13F3BD"/>
    <w:rsid w:val="2FEB0E09"/>
    <w:rsid w:val="3080B9E6"/>
    <w:rsid w:val="3802E362"/>
    <w:rsid w:val="3AF4EF12"/>
    <w:rsid w:val="3C468DCA"/>
    <w:rsid w:val="3DD01B75"/>
    <w:rsid w:val="5109D90B"/>
    <w:rsid w:val="5842467D"/>
    <w:rsid w:val="5B80D7AB"/>
    <w:rsid w:val="68EF3CDE"/>
    <w:rsid w:val="6C26DDA0"/>
    <w:rsid w:val="727CF6C7"/>
    <w:rsid w:val="74B62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259CC9A0"/>
  <w15:chartTrackingRefBased/>
  <w15:docId w15:val="{E1E1A4FA-4842-4531-81D5-398180862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rFonts w:ascii="Univers" w:hAnsi="Univers"/>
      <w:b/>
      <w:bCs/>
      <w:sz w:val="28"/>
    </w:rPr>
  </w:style>
  <w:style w:type="paragraph" w:styleId="Heading3">
    <w:name w:val="heading 3"/>
    <w:basedOn w:val="Normal"/>
    <w:next w:val="Normal"/>
    <w:link w:val="Heading3Char"/>
    <w:unhideWhenUsed/>
    <w:qFormat/>
    <w:rsid w:val="006A01BB"/>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7">
    <w:name w:val="heading 7"/>
    <w:basedOn w:val="Normal"/>
    <w:next w:val="Normal"/>
    <w:link w:val="Heading7Char"/>
    <w:unhideWhenUsed/>
    <w:qFormat/>
    <w:rsid w:val="006A01BB"/>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nhideWhenUsed/>
    <w:qFormat/>
    <w:rsid w:val="006A01B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Level1">
    <w:name w:val="Level 1"/>
    <w:basedOn w:val="Normal"/>
    <w:pPr>
      <w:numPr>
        <w:numId w:val="1"/>
      </w:numPr>
      <w:ind w:left="720" w:hanging="720"/>
      <w:outlineLvl w:val="0"/>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2160" w:hanging="720"/>
    </w:pPr>
    <w:rPr>
      <w:rFonts w:ascii="Arial" w:hAnsi="Arial" w:cs="Arial"/>
    </w:rPr>
  </w:style>
  <w:style w:type="paragraph" w:styleId="BodyTextIndent2">
    <w:name w:val="Body Text Indent 2"/>
    <w:basedOn w:val="Normal"/>
    <w:pPr>
      <w:tabs>
        <w:tab w:val="left" w:pos="-1440"/>
      </w:tabs>
      <w:ind w:left="3600" w:hanging="1440"/>
    </w:pPr>
    <w:rPr>
      <w:rFonts w:ascii="Arial" w:hAnsi="Arial" w:cs="Arial"/>
    </w:rPr>
  </w:style>
  <w:style w:type="paragraph" w:customStyle="1" w:styleId="Level5">
    <w:name w:val="Level 5"/>
    <w:basedOn w:val="Normal"/>
    <w:pPr>
      <w:outlineLvl w:val="4"/>
    </w:pPr>
  </w:style>
  <w:style w:type="paragraph" w:styleId="BodyTextIndent3">
    <w:name w:val="Body Text Indent 3"/>
    <w:basedOn w:val="Normal"/>
    <w:pPr>
      <w:ind w:left="1440"/>
    </w:pPr>
    <w:rPr>
      <w:rFonts w:ascii="Arial" w:hAnsi="Arial" w:cs="Arial"/>
    </w:rPr>
  </w:style>
  <w:style w:type="character" w:styleId="CommentReference">
    <w:name w:val="annotation reference"/>
    <w:basedOn w:val="DefaultParagraphFont"/>
    <w:rsid w:val="00F30A6C"/>
    <w:rPr>
      <w:sz w:val="16"/>
      <w:szCs w:val="16"/>
    </w:rPr>
  </w:style>
  <w:style w:type="paragraph" w:styleId="CommentText">
    <w:name w:val="annotation text"/>
    <w:basedOn w:val="Normal"/>
    <w:link w:val="CommentTextChar"/>
    <w:rsid w:val="00F30A6C"/>
    <w:rPr>
      <w:szCs w:val="20"/>
    </w:rPr>
  </w:style>
  <w:style w:type="character" w:customStyle="1" w:styleId="CommentTextChar">
    <w:name w:val="Comment Text Char"/>
    <w:basedOn w:val="DefaultParagraphFont"/>
    <w:link w:val="CommentText"/>
    <w:rsid w:val="00F30A6C"/>
  </w:style>
  <w:style w:type="paragraph" w:styleId="CommentSubject">
    <w:name w:val="annotation subject"/>
    <w:basedOn w:val="CommentText"/>
    <w:next w:val="CommentText"/>
    <w:link w:val="CommentSubjectChar"/>
    <w:rsid w:val="00F30A6C"/>
    <w:rPr>
      <w:b/>
      <w:bCs/>
    </w:rPr>
  </w:style>
  <w:style w:type="character" w:customStyle="1" w:styleId="CommentSubjectChar">
    <w:name w:val="Comment Subject Char"/>
    <w:basedOn w:val="CommentTextChar"/>
    <w:link w:val="CommentSubject"/>
    <w:rsid w:val="00F30A6C"/>
    <w:rPr>
      <w:b/>
      <w:bCs/>
    </w:rPr>
  </w:style>
  <w:style w:type="paragraph" w:styleId="BalloonText">
    <w:name w:val="Balloon Text"/>
    <w:basedOn w:val="Normal"/>
    <w:link w:val="BalloonTextChar"/>
    <w:rsid w:val="00F30A6C"/>
    <w:rPr>
      <w:rFonts w:ascii="Segoe UI" w:hAnsi="Segoe UI" w:cs="Segoe UI"/>
      <w:sz w:val="18"/>
      <w:szCs w:val="18"/>
    </w:rPr>
  </w:style>
  <w:style w:type="character" w:customStyle="1" w:styleId="BalloonTextChar">
    <w:name w:val="Balloon Text Char"/>
    <w:basedOn w:val="DefaultParagraphFont"/>
    <w:link w:val="BalloonText"/>
    <w:rsid w:val="00F30A6C"/>
    <w:rPr>
      <w:rFonts w:ascii="Segoe UI" w:hAnsi="Segoe UI" w:cs="Segoe UI"/>
      <w:sz w:val="18"/>
      <w:szCs w:val="18"/>
    </w:rPr>
  </w:style>
  <w:style w:type="paragraph" w:styleId="ListParagraph">
    <w:name w:val="List Paragraph"/>
    <w:basedOn w:val="Normal"/>
    <w:uiPriority w:val="34"/>
    <w:qFormat/>
    <w:rsid w:val="00185E6E"/>
    <w:pPr>
      <w:ind w:left="720"/>
      <w:contextualSpacing/>
    </w:pPr>
  </w:style>
  <w:style w:type="paragraph" w:styleId="BodyText">
    <w:name w:val="Body Text"/>
    <w:basedOn w:val="Normal"/>
    <w:link w:val="BodyTextChar"/>
    <w:rsid w:val="00F9582F"/>
    <w:pPr>
      <w:spacing w:after="120"/>
    </w:pPr>
  </w:style>
  <w:style w:type="character" w:customStyle="1" w:styleId="BodyTextChar">
    <w:name w:val="Body Text Char"/>
    <w:basedOn w:val="DefaultParagraphFont"/>
    <w:link w:val="BodyText"/>
    <w:rsid w:val="00F9582F"/>
    <w:rPr>
      <w:szCs w:val="24"/>
    </w:rPr>
  </w:style>
  <w:style w:type="character" w:customStyle="1" w:styleId="Heading3Char">
    <w:name w:val="Heading 3 Char"/>
    <w:basedOn w:val="DefaultParagraphFont"/>
    <w:link w:val="Heading3"/>
    <w:semiHidden/>
    <w:rsid w:val="006A01BB"/>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semiHidden/>
    <w:rsid w:val="006A01BB"/>
    <w:rPr>
      <w:rFonts w:asciiTheme="majorHAnsi" w:eastAsiaTheme="majorEastAsia" w:hAnsiTheme="majorHAnsi" w:cstheme="majorBidi"/>
      <w:i/>
      <w:iCs/>
      <w:color w:val="1F3763" w:themeColor="accent1" w:themeShade="7F"/>
      <w:szCs w:val="24"/>
    </w:rPr>
  </w:style>
  <w:style w:type="character" w:customStyle="1" w:styleId="Heading9Char">
    <w:name w:val="Heading 9 Char"/>
    <w:basedOn w:val="DefaultParagraphFont"/>
    <w:link w:val="Heading9"/>
    <w:semiHidden/>
    <w:rsid w:val="006A01BB"/>
    <w:rPr>
      <w:rFonts w:asciiTheme="majorHAnsi" w:eastAsiaTheme="majorEastAsia" w:hAnsiTheme="majorHAnsi" w:cstheme="majorBidi"/>
      <w:i/>
      <w:iCs/>
      <w:color w:val="272727" w:themeColor="text1" w:themeTint="D8"/>
      <w:sz w:val="21"/>
      <w:szCs w:val="21"/>
    </w:rPr>
  </w:style>
  <w:style w:type="paragraph" w:styleId="BodyText2">
    <w:name w:val="Body Text 2"/>
    <w:basedOn w:val="Normal"/>
    <w:link w:val="BodyText2Char"/>
    <w:rsid w:val="006A01BB"/>
    <w:pPr>
      <w:spacing w:after="120" w:line="480" w:lineRule="auto"/>
    </w:pPr>
  </w:style>
  <w:style w:type="character" w:customStyle="1" w:styleId="BodyText2Char">
    <w:name w:val="Body Text 2 Char"/>
    <w:basedOn w:val="DefaultParagraphFont"/>
    <w:link w:val="BodyText2"/>
    <w:rsid w:val="006A01BB"/>
    <w:rPr>
      <w:szCs w:val="24"/>
    </w:rPr>
  </w:style>
  <w:style w:type="paragraph" w:styleId="BodyText3">
    <w:name w:val="Body Text 3"/>
    <w:basedOn w:val="Normal"/>
    <w:link w:val="BodyText3Char"/>
    <w:rsid w:val="006A01BB"/>
    <w:pPr>
      <w:spacing w:after="120"/>
    </w:pPr>
    <w:rPr>
      <w:sz w:val="16"/>
      <w:szCs w:val="16"/>
    </w:rPr>
  </w:style>
  <w:style w:type="character" w:customStyle="1" w:styleId="BodyText3Char">
    <w:name w:val="Body Text 3 Char"/>
    <w:basedOn w:val="DefaultParagraphFont"/>
    <w:link w:val="BodyText3"/>
    <w:rsid w:val="006A01BB"/>
    <w:rPr>
      <w:sz w:val="16"/>
      <w:szCs w:val="16"/>
    </w:rPr>
  </w:style>
  <w:style w:type="numbering" w:customStyle="1" w:styleId="NoList1">
    <w:name w:val="No List1"/>
    <w:next w:val="NoList"/>
    <w:uiPriority w:val="99"/>
    <w:semiHidden/>
    <w:unhideWhenUsed/>
    <w:rsid w:val="006A01BB"/>
  </w:style>
  <w:style w:type="paragraph" w:styleId="BlockText">
    <w:name w:val="Block Text"/>
    <w:basedOn w:val="Normal"/>
    <w:rsid w:val="006A01BB"/>
    <w:pPr>
      <w:widowControl/>
      <w:tabs>
        <w:tab w:val="left" w:pos="900"/>
        <w:tab w:val="left" w:pos="1080"/>
        <w:tab w:val="left" w:pos="1260"/>
      </w:tabs>
      <w:autoSpaceDE/>
      <w:autoSpaceDN/>
      <w:adjustRightInd/>
      <w:ind w:left="1620" w:right="-252" w:hanging="720"/>
    </w:pPr>
    <w:rPr>
      <w:rFonts w:ascii="Arial (W1)" w:hAnsi="Arial (W1)"/>
    </w:rPr>
  </w:style>
  <w:style w:type="table" w:styleId="TableGrid">
    <w:name w:val="Table Grid"/>
    <w:basedOn w:val="TableNormal"/>
    <w:rsid w:val="006A0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nhideWhenUsed/>
    <w:rsid w:val="006A01BB"/>
    <w:rPr>
      <w:color w:val="0000FF"/>
      <w:u w:val="single"/>
    </w:rPr>
  </w:style>
  <w:style w:type="character" w:styleId="UnresolvedMention">
    <w:name w:val="Unresolved Mention"/>
    <w:basedOn w:val="DefaultParagraphFont"/>
    <w:uiPriority w:val="99"/>
    <w:semiHidden/>
    <w:unhideWhenUsed/>
    <w:rsid w:val="006A01BB"/>
    <w:rPr>
      <w:color w:val="605E5C"/>
      <w:shd w:val="clear" w:color="auto" w:fill="E1DFDD"/>
    </w:rPr>
  </w:style>
  <w:style w:type="paragraph" w:styleId="Revision">
    <w:name w:val="Revision"/>
    <w:hidden/>
    <w:uiPriority w:val="99"/>
    <w:semiHidden/>
    <w:rsid w:val="006A01BB"/>
    <w:rPr>
      <w:rFonts w:ascii="Trebuchet MS" w:hAnsi="Trebuchet MS" w:cs="Arial"/>
      <w:color w:val="000000"/>
      <w:sz w:val="24"/>
      <w:szCs w:val="24"/>
    </w:rPr>
  </w:style>
  <w:style w:type="character" w:styleId="Hyperlink">
    <w:name w:val="Hyperlink"/>
    <w:basedOn w:val="DefaultParagraphFont"/>
    <w:rsid w:val="006A01BB"/>
    <w:rPr>
      <w:color w:val="0563C1" w:themeColor="hyperlink"/>
      <w:u w:val="single"/>
    </w:rPr>
  </w:style>
  <w:style w:type="character" w:styleId="Mention">
    <w:name w:val="Mention"/>
    <w:basedOn w:val="DefaultParagraphFont"/>
    <w:uiPriority w:val="99"/>
    <w:unhideWhenUsed/>
    <w:rPr>
      <w:color w:val="2B579A"/>
      <w:shd w:val="clear" w:color="auto" w:fill="E6E6E6"/>
    </w:rPr>
  </w:style>
  <w:style w:type="character" w:customStyle="1" w:styleId="HeaderChar">
    <w:name w:val="Header Char"/>
    <w:basedOn w:val="DefaultParagraphFont"/>
    <w:link w:val="Header"/>
    <w:rsid w:val="00832C1F"/>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B164DEC6-EB35-4B30-B046-A64933924D59}">
    <t:Anchor>
      <t:Comment id="749343831"/>
    </t:Anchor>
    <t:History>
      <t:Event id="{677F2B34-C879-4358-BBE9-56EDECDF5F2A}" time="2023-10-31T13:14:32.824Z">
        <t:Attribution userId="S::jbayardo@cmhcm.org::d4e86184-1854-456a-9069-0303a7f75285" userProvider="AD" userName="Julie Bayardo"/>
        <t:Anchor>
          <t:Comment id="749343831"/>
        </t:Anchor>
        <t:Create/>
      </t:Event>
      <t:Event id="{0AA03237-0283-4600-B38C-ED33B269589B}" time="2023-10-31T13:14:32.824Z">
        <t:Attribution userId="S::jbayardo@cmhcm.org::d4e86184-1854-456a-9069-0303a7f75285" userProvider="AD" userName="Julie Bayardo"/>
        <t:Anchor>
          <t:Comment id="749343831"/>
        </t:Anchor>
        <t:Assign userId="S::aharless@cmhcm.org::4b745f4f-e308-4b08-88fa-c6f66d700d50" userProvider="AD" userName="Ashten Harless"/>
      </t:Event>
      <t:Event id="{14BB2950-1DFC-48FD-977E-FF8B91810A9C}" time="2023-10-31T13:14:32.824Z">
        <t:Attribution userId="S::jbayardo@cmhcm.org::d4e86184-1854-456a-9069-0303a7f75285" userProvider="AD" userName="Julie Bayardo"/>
        <t:Anchor>
          <t:Comment id="749343831"/>
        </t:Anchor>
        <t:SetTitle title="do we still have these? @Ashten Harles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7" ma:contentTypeDescription="Create a new document." ma:contentTypeScope="" ma:versionID="6f6e506de4a5c06b621ac35fc0273352">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e034bc3114cb9fc8b0d97ab87f7cff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E211D6-9617-45B1-903F-F16D6ACB32F5}">
  <ds:schemaRefs>
    <ds:schemaRef ds:uri="http://schemas.microsoft.com/sharepoint/v3/contenttype/forms"/>
  </ds:schemaRefs>
</ds:datastoreItem>
</file>

<file path=customXml/itemProps2.xml><?xml version="1.0" encoding="utf-8"?>
<ds:datastoreItem xmlns:ds="http://schemas.openxmlformats.org/officeDocument/2006/customXml" ds:itemID="{6996C232-BA09-46FF-A958-BCF3CD24EFB3}">
  <ds:schemaRefs>
    <ds:schemaRef ds:uri="http://purl.org/dc/elements/1.1/"/>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35d1ed90-8852-4cfa-a744-6419c8e0d891"/>
    <ds:schemaRef ds:uri="http://schemas.microsoft.com/office/infopath/2007/PartnerControls"/>
    <ds:schemaRef ds:uri="980eac9c-7929-4154-8b8e-356c3d7ed23b"/>
    <ds:schemaRef ds:uri="http://schemas.microsoft.com/office/2006/metadata/properties"/>
  </ds:schemaRefs>
</ds:datastoreItem>
</file>

<file path=customXml/itemProps3.xml><?xml version="1.0" encoding="utf-8"?>
<ds:datastoreItem xmlns:ds="http://schemas.openxmlformats.org/officeDocument/2006/customXml" ds:itemID="{958A2F35-5C18-4D01-A59C-34A03C877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25</Pages>
  <Words>8197</Words>
  <Characters>46055</Characters>
  <Application>Microsoft Office Word</Application>
  <DocSecurity>0</DocSecurity>
  <Lines>1205</Lines>
  <Paragraphs>513</Paragraphs>
  <ScaleCrop>false</ScaleCrop>
  <HeadingPairs>
    <vt:vector size="2" baseType="variant">
      <vt:variant>
        <vt:lpstr>Title</vt:lpstr>
      </vt:variant>
      <vt:variant>
        <vt:i4>1</vt:i4>
      </vt:variant>
    </vt:vector>
  </HeadingPairs>
  <TitlesOfParts>
    <vt:vector size="1" baseType="lpstr">
      <vt:lpstr>COMMUNITY MENTAL HEALTH FOR CENTRAL MICHIGAN</vt:lpstr>
    </vt:vector>
  </TitlesOfParts>
  <Company>MGCMH</Company>
  <LinksUpToDate>false</LinksUpToDate>
  <CharactersWithSpaces>54236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FOR CENTRAL MICHIGAN</dc:title>
  <dc:subject/>
  <dc:creator>bjackson</dc:creator>
  <cp:keywords/>
  <dc:description/>
  <cp:lastModifiedBy>Karen Rau</cp:lastModifiedBy>
  <cp:revision>20</cp:revision>
  <cp:lastPrinted>2025-12-09T15:53:00Z</cp:lastPrinted>
  <dcterms:created xsi:type="dcterms:W3CDTF">2023-11-07T21:12:00Z</dcterms:created>
  <dcterms:modified xsi:type="dcterms:W3CDTF">2025-12-09T15:53:00Z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