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61E2D" w14:textId="77777777" w:rsidR="00CE5668" w:rsidRPr="00CE5668" w:rsidRDefault="00CE5668" w:rsidP="00CE5668">
      <w:pPr>
        <w:rPr>
          <w:rFonts w:ascii="Arial" w:hAnsi="Arial" w:cs="Arial"/>
          <w:sz w:val="20"/>
          <w:szCs w:val="20"/>
        </w:rPr>
      </w:pPr>
      <w:r w:rsidRPr="00CE5668">
        <w:rPr>
          <w:rFonts w:ascii="Arial" w:hAnsi="Arial" w:cs="Arial"/>
          <w:sz w:val="20"/>
          <w:szCs w:val="20"/>
        </w:rPr>
        <w:t xml:space="preserve">The following guidelines outline the steps that staff shall follow when </w:t>
      </w:r>
      <w:r w:rsidR="00484369">
        <w:rPr>
          <w:rFonts w:ascii="Arial" w:hAnsi="Arial" w:cs="Arial"/>
          <w:sz w:val="20"/>
          <w:szCs w:val="20"/>
        </w:rPr>
        <w:t>reviewing</w:t>
      </w:r>
      <w:r w:rsidRPr="00CE5668">
        <w:rPr>
          <w:rFonts w:ascii="Arial" w:hAnsi="Arial" w:cs="Arial"/>
          <w:sz w:val="20"/>
          <w:szCs w:val="20"/>
        </w:rPr>
        <w:t xml:space="preserve"> staffing hours</w:t>
      </w:r>
      <w:r w:rsidR="00484369">
        <w:rPr>
          <w:rFonts w:ascii="Arial" w:hAnsi="Arial" w:cs="Arial"/>
          <w:sz w:val="20"/>
          <w:szCs w:val="20"/>
        </w:rPr>
        <w:t xml:space="preserve"> determined to be medically necessary and</w:t>
      </w:r>
      <w:r w:rsidRPr="00CE5668">
        <w:rPr>
          <w:rFonts w:ascii="Arial" w:hAnsi="Arial" w:cs="Arial"/>
          <w:sz w:val="20"/>
          <w:szCs w:val="20"/>
        </w:rPr>
        <w:t xml:space="preserve"> provided in Adult Foster Care (AFC) homes. </w:t>
      </w:r>
    </w:p>
    <w:p w14:paraId="0F0055E1" w14:textId="77777777" w:rsidR="00CE5668" w:rsidRDefault="00CE5668" w:rsidP="00CE5668"/>
    <w:p w14:paraId="1AEB4EB0" w14:textId="16DF7F5F" w:rsidR="00CE5668" w:rsidRPr="00CE5668" w:rsidRDefault="66C36ED4" w:rsidP="00CE5668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51E14EF4">
        <w:rPr>
          <w:rFonts w:ascii="Arial" w:hAnsi="Arial" w:cs="Arial"/>
          <w:sz w:val="20"/>
          <w:szCs w:val="20"/>
        </w:rPr>
        <w:t>P</w:t>
      </w:r>
      <w:r w:rsidR="00CE5668" w:rsidRPr="51E14EF4">
        <w:rPr>
          <w:rFonts w:ascii="Arial" w:hAnsi="Arial" w:cs="Arial"/>
          <w:sz w:val="20"/>
          <w:szCs w:val="20"/>
        </w:rPr>
        <w:t xml:space="preserve">roviders must submit, on a monthly basis, </w:t>
      </w:r>
      <w:r w:rsidR="48443278" w:rsidRPr="51E14EF4">
        <w:rPr>
          <w:rFonts w:ascii="Arial" w:hAnsi="Arial" w:cs="Arial"/>
          <w:sz w:val="20"/>
          <w:szCs w:val="20"/>
        </w:rPr>
        <w:t xml:space="preserve">the </w:t>
      </w:r>
      <w:r w:rsidR="00CE5668" w:rsidRPr="51E14EF4">
        <w:rPr>
          <w:rFonts w:ascii="Arial" w:hAnsi="Arial" w:cs="Arial"/>
          <w:sz w:val="20"/>
          <w:szCs w:val="20"/>
        </w:rPr>
        <w:t xml:space="preserve">number of staffing hours provided in each AFC home included in Attachment A of CMHCM/Provider Contract. </w:t>
      </w:r>
    </w:p>
    <w:p w14:paraId="50368762" w14:textId="77777777" w:rsidR="00CE5668" w:rsidRPr="00CE5668" w:rsidRDefault="00CE5668" w:rsidP="00CE5668">
      <w:pPr>
        <w:pStyle w:val="ListParagraph"/>
        <w:numPr>
          <w:ilvl w:val="1"/>
          <w:numId w:val="3"/>
        </w:numPr>
        <w:ind w:left="720"/>
        <w:rPr>
          <w:rFonts w:ascii="Arial" w:hAnsi="Arial" w:cs="Arial"/>
          <w:sz w:val="20"/>
          <w:szCs w:val="20"/>
        </w:rPr>
      </w:pPr>
      <w:r w:rsidRPr="5CBFF5E5">
        <w:rPr>
          <w:rFonts w:ascii="Arial" w:hAnsi="Arial" w:cs="Arial"/>
          <w:sz w:val="20"/>
          <w:szCs w:val="20"/>
        </w:rPr>
        <w:t>Requirement per Contract, Attachment B: Reporting Requirements; by the 15</w:t>
      </w:r>
      <w:r w:rsidRPr="5CBFF5E5">
        <w:rPr>
          <w:rFonts w:ascii="Arial" w:hAnsi="Arial" w:cs="Arial"/>
          <w:sz w:val="20"/>
          <w:szCs w:val="20"/>
          <w:vertAlign w:val="superscript"/>
        </w:rPr>
        <w:t>th</w:t>
      </w:r>
      <w:r w:rsidRPr="5CBFF5E5">
        <w:rPr>
          <w:rFonts w:ascii="Arial" w:hAnsi="Arial" w:cs="Arial"/>
          <w:sz w:val="20"/>
          <w:szCs w:val="20"/>
        </w:rPr>
        <w:t xml:space="preserve"> day of the month for the prior month. Hours shall be submitted to the Provider Network Specialist by email. </w:t>
      </w:r>
    </w:p>
    <w:p w14:paraId="56F4A573" w14:textId="6AC21FC2" w:rsidR="00CE5668" w:rsidRPr="00CE5668" w:rsidRDefault="00D27130" w:rsidP="00CE5668">
      <w:pPr>
        <w:pStyle w:val="ListParagraph"/>
        <w:numPr>
          <w:ilvl w:val="0"/>
          <w:numId w:val="3"/>
        </w:numPr>
        <w:ind w:left="360"/>
        <w:rPr>
          <w:rFonts w:ascii="Arial" w:hAnsi="Arial" w:cs="Arial"/>
          <w:sz w:val="20"/>
          <w:szCs w:val="20"/>
        </w:rPr>
      </w:pPr>
      <w:r w:rsidRPr="5CBFF5E5">
        <w:rPr>
          <w:rFonts w:ascii="Arial" w:hAnsi="Arial" w:cs="Arial"/>
          <w:sz w:val="20"/>
          <w:szCs w:val="20"/>
        </w:rPr>
        <w:t xml:space="preserve">The </w:t>
      </w:r>
      <w:r w:rsidR="00CE5668" w:rsidRPr="5CBFF5E5">
        <w:rPr>
          <w:rFonts w:ascii="Arial" w:hAnsi="Arial" w:cs="Arial"/>
          <w:sz w:val="20"/>
          <w:szCs w:val="20"/>
        </w:rPr>
        <w:t xml:space="preserve">Provider Network Specialist </w:t>
      </w:r>
      <w:r w:rsidR="00FE07CB" w:rsidRPr="5CBFF5E5">
        <w:rPr>
          <w:rFonts w:ascii="Arial" w:hAnsi="Arial" w:cs="Arial"/>
          <w:sz w:val="20"/>
          <w:szCs w:val="20"/>
        </w:rPr>
        <w:t xml:space="preserve">will </w:t>
      </w:r>
      <w:r w:rsidR="00CE5668" w:rsidRPr="5CBFF5E5">
        <w:rPr>
          <w:rFonts w:ascii="Arial" w:hAnsi="Arial" w:cs="Arial"/>
          <w:sz w:val="20"/>
          <w:szCs w:val="20"/>
        </w:rPr>
        <w:t xml:space="preserve">enter </w:t>
      </w:r>
      <w:r w:rsidR="00FE07CB" w:rsidRPr="5CBFF5E5">
        <w:rPr>
          <w:rFonts w:ascii="Arial" w:hAnsi="Arial" w:cs="Arial"/>
          <w:sz w:val="20"/>
          <w:szCs w:val="20"/>
        </w:rPr>
        <w:t xml:space="preserve">the </w:t>
      </w:r>
      <w:r w:rsidR="00CE5668" w:rsidRPr="5CBFF5E5">
        <w:rPr>
          <w:rFonts w:ascii="Arial" w:hAnsi="Arial" w:cs="Arial"/>
          <w:sz w:val="20"/>
          <w:szCs w:val="20"/>
        </w:rPr>
        <w:t xml:space="preserve">number of staffing hours, reported as a total </w:t>
      </w:r>
      <w:r w:rsidR="586E5E38" w:rsidRPr="5CBFF5E5">
        <w:rPr>
          <w:rFonts w:ascii="Arial" w:hAnsi="Arial" w:cs="Arial"/>
          <w:sz w:val="20"/>
          <w:szCs w:val="20"/>
        </w:rPr>
        <w:t>number of hours</w:t>
      </w:r>
      <w:r w:rsidR="00CE5668" w:rsidRPr="5CBFF5E5">
        <w:rPr>
          <w:rFonts w:ascii="Arial" w:hAnsi="Arial" w:cs="Arial"/>
          <w:sz w:val="20"/>
          <w:szCs w:val="20"/>
        </w:rPr>
        <w:t xml:space="preserve"> per week, into tracking spreadsheet. Variance calculation/conditional formatting to track weeks in which</w:t>
      </w:r>
      <w:r w:rsidR="00237768" w:rsidRPr="5CBFF5E5">
        <w:rPr>
          <w:rFonts w:ascii="Arial" w:hAnsi="Arial" w:cs="Arial"/>
          <w:sz w:val="20"/>
          <w:szCs w:val="20"/>
        </w:rPr>
        <w:t xml:space="preserve"> the</w:t>
      </w:r>
      <w:r w:rsidR="00CE5668" w:rsidRPr="5CBFF5E5">
        <w:rPr>
          <w:rFonts w:ascii="Arial" w:hAnsi="Arial" w:cs="Arial"/>
          <w:sz w:val="20"/>
          <w:szCs w:val="20"/>
        </w:rPr>
        <w:t xml:space="preserve"> variance in staffing hours provided compared to staffing hours required exceeds </w:t>
      </w:r>
      <w:r w:rsidR="00EA4F48">
        <w:rPr>
          <w:rFonts w:ascii="Arial" w:hAnsi="Arial" w:cs="Arial"/>
          <w:sz w:val="20"/>
          <w:szCs w:val="20"/>
        </w:rPr>
        <w:t>two</w:t>
      </w:r>
      <w:r w:rsidR="46914869" w:rsidRPr="5CBFF5E5">
        <w:rPr>
          <w:rFonts w:ascii="Arial" w:hAnsi="Arial" w:cs="Arial"/>
          <w:sz w:val="20"/>
          <w:szCs w:val="20"/>
        </w:rPr>
        <w:t xml:space="preserve"> percent</w:t>
      </w:r>
      <w:r w:rsidR="00CE5668" w:rsidRPr="5CBFF5E5">
        <w:rPr>
          <w:rFonts w:ascii="Arial" w:hAnsi="Arial" w:cs="Arial"/>
          <w:sz w:val="20"/>
          <w:szCs w:val="20"/>
        </w:rPr>
        <w:t xml:space="preserve">. </w:t>
      </w:r>
    </w:p>
    <w:p w14:paraId="027C075F" w14:textId="66137103" w:rsidR="00CE5668" w:rsidRPr="00CE5668" w:rsidRDefault="00CE5668" w:rsidP="00CE5668">
      <w:pPr>
        <w:pStyle w:val="ListParagraph"/>
        <w:numPr>
          <w:ilvl w:val="0"/>
          <w:numId w:val="3"/>
        </w:numPr>
        <w:ind w:left="360"/>
        <w:rPr>
          <w:rFonts w:ascii="Arial" w:hAnsi="Arial" w:cs="Arial"/>
          <w:sz w:val="20"/>
          <w:szCs w:val="20"/>
        </w:rPr>
      </w:pPr>
      <w:r w:rsidRPr="350ED337">
        <w:rPr>
          <w:rFonts w:ascii="Arial" w:hAnsi="Arial" w:cs="Arial"/>
          <w:sz w:val="20"/>
          <w:szCs w:val="20"/>
        </w:rPr>
        <w:t xml:space="preserve">If </w:t>
      </w:r>
      <w:r w:rsidR="26EADD04" w:rsidRPr="350ED337">
        <w:rPr>
          <w:rFonts w:ascii="Arial" w:hAnsi="Arial" w:cs="Arial"/>
          <w:sz w:val="20"/>
          <w:szCs w:val="20"/>
        </w:rPr>
        <w:t xml:space="preserve">the </w:t>
      </w:r>
      <w:r w:rsidRPr="350ED337">
        <w:rPr>
          <w:rFonts w:ascii="Arial" w:hAnsi="Arial" w:cs="Arial"/>
          <w:sz w:val="20"/>
          <w:szCs w:val="20"/>
        </w:rPr>
        <w:t xml:space="preserve">variance exceeds </w:t>
      </w:r>
      <w:r w:rsidR="00EA4F48">
        <w:rPr>
          <w:rFonts w:ascii="Arial" w:hAnsi="Arial" w:cs="Arial"/>
          <w:sz w:val="20"/>
          <w:szCs w:val="20"/>
        </w:rPr>
        <w:t>two</w:t>
      </w:r>
      <w:r w:rsidR="590D1192" w:rsidRPr="350ED337">
        <w:rPr>
          <w:rFonts w:ascii="Arial" w:hAnsi="Arial" w:cs="Arial"/>
          <w:sz w:val="20"/>
          <w:szCs w:val="20"/>
        </w:rPr>
        <w:t xml:space="preserve"> percent</w:t>
      </w:r>
      <w:r w:rsidRPr="350ED337">
        <w:rPr>
          <w:rFonts w:ascii="Arial" w:hAnsi="Arial" w:cs="Arial"/>
          <w:sz w:val="20"/>
          <w:szCs w:val="20"/>
        </w:rPr>
        <w:t xml:space="preserve"> for three weeks within a two-month period, </w:t>
      </w:r>
      <w:r w:rsidR="0045288A" w:rsidRPr="350ED337">
        <w:rPr>
          <w:rFonts w:ascii="Arial" w:hAnsi="Arial" w:cs="Arial"/>
          <w:sz w:val="20"/>
          <w:szCs w:val="20"/>
        </w:rPr>
        <w:t xml:space="preserve">the </w:t>
      </w:r>
      <w:r w:rsidRPr="350ED337">
        <w:rPr>
          <w:rFonts w:ascii="Arial" w:hAnsi="Arial" w:cs="Arial"/>
          <w:sz w:val="20"/>
          <w:szCs w:val="20"/>
        </w:rPr>
        <w:t xml:space="preserve">Provider Network Specialist </w:t>
      </w:r>
      <w:r w:rsidR="0045288A" w:rsidRPr="350ED337">
        <w:rPr>
          <w:rFonts w:ascii="Arial" w:hAnsi="Arial" w:cs="Arial"/>
          <w:sz w:val="20"/>
          <w:szCs w:val="20"/>
        </w:rPr>
        <w:t xml:space="preserve">will </w:t>
      </w:r>
      <w:r w:rsidRPr="350ED337">
        <w:rPr>
          <w:rFonts w:ascii="Arial" w:hAnsi="Arial" w:cs="Arial"/>
          <w:sz w:val="20"/>
          <w:szCs w:val="20"/>
        </w:rPr>
        <w:t xml:space="preserve">request explanation from Provider related to differences in staffing hours provided/needed. </w:t>
      </w:r>
    </w:p>
    <w:p w14:paraId="6B336BC6" w14:textId="6872908B" w:rsidR="00CE5668" w:rsidRPr="00CE5668" w:rsidRDefault="00CE5668" w:rsidP="00CE5668">
      <w:pPr>
        <w:pStyle w:val="ListParagraph"/>
        <w:numPr>
          <w:ilvl w:val="1"/>
          <w:numId w:val="3"/>
        </w:numPr>
        <w:ind w:left="720"/>
        <w:rPr>
          <w:rFonts w:ascii="Arial" w:hAnsi="Arial" w:cs="Arial"/>
          <w:sz w:val="20"/>
          <w:szCs w:val="20"/>
        </w:rPr>
      </w:pPr>
      <w:r w:rsidRPr="350ED337">
        <w:rPr>
          <w:rFonts w:ascii="Arial" w:hAnsi="Arial" w:cs="Arial"/>
          <w:sz w:val="20"/>
          <w:szCs w:val="20"/>
        </w:rPr>
        <w:t xml:space="preserve">Provider Network Specialist </w:t>
      </w:r>
      <w:r w:rsidR="00D317B4" w:rsidRPr="350ED337">
        <w:rPr>
          <w:rFonts w:ascii="Arial" w:hAnsi="Arial" w:cs="Arial"/>
          <w:sz w:val="20"/>
          <w:szCs w:val="20"/>
        </w:rPr>
        <w:t xml:space="preserve">will </w:t>
      </w:r>
      <w:r w:rsidRPr="350ED337">
        <w:rPr>
          <w:rFonts w:ascii="Arial" w:hAnsi="Arial" w:cs="Arial"/>
          <w:sz w:val="20"/>
          <w:szCs w:val="20"/>
        </w:rPr>
        <w:t xml:space="preserve">determine, based on </w:t>
      </w:r>
      <w:r w:rsidR="2A42111C" w:rsidRPr="350ED337">
        <w:rPr>
          <w:rFonts w:ascii="Arial" w:hAnsi="Arial" w:cs="Arial"/>
          <w:sz w:val="20"/>
          <w:szCs w:val="20"/>
        </w:rPr>
        <w:t xml:space="preserve">the provider’s </w:t>
      </w:r>
      <w:r w:rsidRPr="350ED337">
        <w:rPr>
          <w:rFonts w:ascii="Arial" w:hAnsi="Arial" w:cs="Arial"/>
          <w:sz w:val="20"/>
          <w:szCs w:val="20"/>
        </w:rPr>
        <w:t xml:space="preserve">response, if explanation should be noted for future reference or if referral to </w:t>
      </w:r>
      <w:r w:rsidR="53D5D3BD" w:rsidRPr="350ED337">
        <w:rPr>
          <w:rFonts w:ascii="Arial" w:hAnsi="Arial" w:cs="Arial"/>
          <w:sz w:val="20"/>
          <w:szCs w:val="20"/>
        </w:rPr>
        <w:t xml:space="preserve">the treatment </w:t>
      </w:r>
      <w:r w:rsidR="64FFFEBF" w:rsidRPr="350ED337">
        <w:rPr>
          <w:rFonts w:ascii="Arial" w:hAnsi="Arial" w:cs="Arial"/>
          <w:sz w:val="20"/>
          <w:szCs w:val="20"/>
        </w:rPr>
        <w:t>t</w:t>
      </w:r>
      <w:r w:rsidRPr="350ED337">
        <w:rPr>
          <w:rFonts w:ascii="Arial" w:hAnsi="Arial" w:cs="Arial"/>
          <w:sz w:val="20"/>
          <w:szCs w:val="20"/>
        </w:rPr>
        <w:t xml:space="preserve">eam is appropriate for discussion related to changes in medically necessary staffing hours for those currently residing in the AFC home. </w:t>
      </w:r>
    </w:p>
    <w:p w14:paraId="2EBA87D7" w14:textId="31201EAB" w:rsidR="00CE5668" w:rsidRPr="00CE5668" w:rsidRDefault="00CE5668" w:rsidP="00CE5668">
      <w:pPr>
        <w:pStyle w:val="ListParagraph"/>
        <w:numPr>
          <w:ilvl w:val="1"/>
          <w:numId w:val="3"/>
        </w:numPr>
        <w:ind w:left="720"/>
        <w:rPr>
          <w:rFonts w:ascii="Arial" w:hAnsi="Arial" w:cs="Arial"/>
          <w:sz w:val="20"/>
          <w:szCs w:val="20"/>
        </w:rPr>
      </w:pPr>
      <w:r w:rsidRPr="5CBFF5E5">
        <w:rPr>
          <w:rFonts w:ascii="Arial" w:hAnsi="Arial" w:cs="Arial"/>
          <w:sz w:val="20"/>
          <w:szCs w:val="20"/>
        </w:rPr>
        <w:t xml:space="preserve">If referral to </w:t>
      </w:r>
      <w:r w:rsidR="5EE6EFE5" w:rsidRPr="5CBFF5E5">
        <w:rPr>
          <w:rFonts w:ascii="Arial" w:hAnsi="Arial" w:cs="Arial"/>
          <w:sz w:val="20"/>
          <w:szCs w:val="20"/>
        </w:rPr>
        <w:t xml:space="preserve">the </w:t>
      </w:r>
      <w:r w:rsidR="00A1575F" w:rsidRPr="5CBFF5E5">
        <w:rPr>
          <w:rFonts w:ascii="Arial" w:hAnsi="Arial" w:cs="Arial"/>
          <w:sz w:val="20"/>
          <w:szCs w:val="20"/>
        </w:rPr>
        <w:t xml:space="preserve">treatment team </w:t>
      </w:r>
      <w:r w:rsidRPr="5CBFF5E5">
        <w:rPr>
          <w:rFonts w:ascii="Arial" w:hAnsi="Arial" w:cs="Arial"/>
          <w:sz w:val="20"/>
          <w:szCs w:val="20"/>
        </w:rPr>
        <w:t xml:space="preserve">determines that updates to the staffing schedule are necessary; </w:t>
      </w:r>
      <w:r w:rsidR="00EA4F48" w:rsidRPr="5CBFF5E5">
        <w:rPr>
          <w:rFonts w:ascii="Arial" w:hAnsi="Arial" w:cs="Arial"/>
          <w:sz w:val="20"/>
          <w:szCs w:val="20"/>
        </w:rPr>
        <w:t>the treatment</w:t>
      </w:r>
      <w:r w:rsidR="00D55592" w:rsidRPr="5CBFF5E5">
        <w:rPr>
          <w:rFonts w:ascii="Arial" w:hAnsi="Arial" w:cs="Arial"/>
          <w:sz w:val="20"/>
          <w:szCs w:val="20"/>
        </w:rPr>
        <w:t xml:space="preserve"> team </w:t>
      </w:r>
      <w:r w:rsidRPr="5CBFF5E5">
        <w:rPr>
          <w:rFonts w:ascii="Arial" w:hAnsi="Arial" w:cs="Arial"/>
          <w:sz w:val="20"/>
          <w:szCs w:val="20"/>
        </w:rPr>
        <w:t xml:space="preserve">discusses and comes to agreement on appropriate staffing with </w:t>
      </w:r>
      <w:r w:rsidR="00D55592" w:rsidRPr="5CBFF5E5">
        <w:rPr>
          <w:rFonts w:ascii="Arial" w:hAnsi="Arial" w:cs="Arial"/>
          <w:sz w:val="20"/>
          <w:szCs w:val="20"/>
        </w:rPr>
        <w:t xml:space="preserve">the </w:t>
      </w:r>
      <w:r w:rsidRPr="5CBFF5E5">
        <w:rPr>
          <w:rFonts w:ascii="Arial" w:hAnsi="Arial" w:cs="Arial"/>
          <w:sz w:val="20"/>
          <w:szCs w:val="20"/>
        </w:rPr>
        <w:t xml:space="preserve">provider. </w:t>
      </w:r>
      <w:r w:rsidR="00845926" w:rsidRPr="5CBFF5E5">
        <w:rPr>
          <w:rFonts w:ascii="Arial" w:hAnsi="Arial" w:cs="Arial"/>
          <w:sz w:val="20"/>
          <w:szCs w:val="20"/>
        </w:rPr>
        <w:t xml:space="preserve">The </w:t>
      </w:r>
      <w:r w:rsidR="00EA4F48">
        <w:rPr>
          <w:rFonts w:ascii="Arial" w:hAnsi="Arial" w:cs="Arial"/>
          <w:sz w:val="20"/>
          <w:szCs w:val="20"/>
        </w:rPr>
        <w:t>u</w:t>
      </w:r>
      <w:r w:rsidRPr="5CBFF5E5">
        <w:rPr>
          <w:rFonts w:ascii="Arial" w:hAnsi="Arial" w:cs="Arial"/>
          <w:sz w:val="20"/>
          <w:szCs w:val="20"/>
        </w:rPr>
        <w:t>nbundling form</w:t>
      </w:r>
      <w:r w:rsidR="00845926" w:rsidRPr="5CBFF5E5">
        <w:rPr>
          <w:rFonts w:ascii="Arial" w:hAnsi="Arial" w:cs="Arial"/>
          <w:sz w:val="20"/>
          <w:szCs w:val="20"/>
        </w:rPr>
        <w:t>s</w:t>
      </w:r>
      <w:r w:rsidRPr="5CBFF5E5">
        <w:rPr>
          <w:rFonts w:ascii="Arial" w:hAnsi="Arial" w:cs="Arial"/>
          <w:sz w:val="20"/>
          <w:szCs w:val="20"/>
        </w:rPr>
        <w:t xml:space="preserve"> </w:t>
      </w:r>
      <w:r w:rsidR="00845926" w:rsidRPr="5CBFF5E5">
        <w:rPr>
          <w:rFonts w:ascii="Arial" w:hAnsi="Arial" w:cs="Arial"/>
          <w:sz w:val="20"/>
          <w:szCs w:val="20"/>
        </w:rPr>
        <w:t xml:space="preserve">are </w:t>
      </w:r>
      <w:r w:rsidRPr="5CBFF5E5">
        <w:rPr>
          <w:rFonts w:ascii="Arial" w:hAnsi="Arial" w:cs="Arial"/>
          <w:sz w:val="20"/>
          <w:szCs w:val="20"/>
        </w:rPr>
        <w:t xml:space="preserve">updated and returned to Provider Network Specialist to update provider rates within the authorizations, save the unbundling form appropriately and distributes to </w:t>
      </w:r>
      <w:r w:rsidR="00845926" w:rsidRPr="5CBFF5E5">
        <w:rPr>
          <w:rFonts w:ascii="Arial" w:hAnsi="Arial" w:cs="Arial"/>
          <w:sz w:val="20"/>
          <w:szCs w:val="20"/>
        </w:rPr>
        <w:t xml:space="preserve">the </w:t>
      </w:r>
      <w:r w:rsidRPr="5CBFF5E5">
        <w:rPr>
          <w:rFonts w:ascii="Arial" w:hAnsi="Arial" w:cs="Arial"/>
          <w:sz w:val="20"/>
          <w:szCs w:val="20"/>
        </w:rPr>
        <w:t xml:space="preserve">provider contact for billing/tracking purposes. </w:t>
      </w:r>
      <w:r w:rsidRPr="5CBFF5E5">
        <w:rPr>
          <w:rFonts w:ascii="Arial" w:hAnsi="Arial" w:cs="Arial"/>
          <w:sz w:val="20"/>
          <w:szCs w:val="20"/>
          <w:u w:val="single"/>
        </w:rPr>
        <w:t>Staffing schedule and</w:t>
      </w:r>
      <w:r w:rsidR="470BFB7D" w:rsidRPr="5CBFF5E5">
        <w:rPr>
          <w:rFonts w:ascii="Arial" w:hAnsi="Arial" w:cs="Arial"/>
          <w:sz w:val="20"/>
          <w:szCs w:val="20"/>
          <w:u w:val="single"/>
        </w:rPr>
        <w:t xml:space="preserve"> respective</w:t>
      </w:r>
      <w:r w:rsidRPr="5CBFF5E5">
        <w:rPr>
          <w:rFonts w:ascii="Arial" w:hAnsi="Arial" w:cs="Arial"/>
          <w:sz w:val="20"/>
          <w:szCs w:val="20"/>
          <w:u w:val="single"/>
        </w:rPr>
        <w:t xml:space="preserve"> rates are to be updated going forward</w:t>
      </w:r>
      <w:r w:rsidRPr="5CBFF5E5">
        <w:rPr>
          <w:rFonts w:ascii="Arial" w:hAnsi="Arial" w:cs="Arial"/>
          <w:sz w:val="20"/>
          <w:szCs w:val="20"/>
        </w:rPr>
        <w:t xml:space="preserve">. </w:t>
      </w:r>
    </w:p>
    <w:p w14:paraId="44FA05B7" w14:textId="0BF8973C" w:rsidR="00CE5668" w:rsidRPr="00CE5668" w:rsidRDefault="00333E94" w:rsidP="00CE5668">
      <w:pPr>
        <w:pStyle w:val="ListParagraph"/>
        <w:numPr>
          <w:ilvl w:val="0"/>
          <w:numId w:val="3"/>
        </w:num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r w:rsidR="00CE5668" w:rsidRPr="00CE5668">
        <w:rPr>
          <w:rFonts w:ascii="Arial" w:hAnsi="Arial" w:cs="Arial"/>
          <w:sz w:val="20"/>
          <w:szCs w:val="20"/>
        </w:rPr>
        <w:t xml:space="preserve">Provider Network Specialist will randomly choose two weeks per year, per AFC home, to request timesheets from </w:t>
      </w:r>
      <w:r w:rsidR="00E1196F" w:rsidRPr="00CE5668">
        <w:rPr>
          <w:rFonts w:ascii="Arial" w:hAnsi="Arial" w:cs="Arial"/>
          <w:sz w:val="20"/>
          <w:szCs w:val="20"/>
        </w:rPr>
        <w:t>the provider</w:t>
      </w:r>
      <w:r w:rsidR="00CE5668" w:rsidRPr="00CE5668">
        <w:rPr>
          <w:rFonts w:ascii="Arial" w:hAnsi="Arial" w:cs="Arial"/>
          <w:sz w:val="20"/>
          <w:szCs w:val="20"/>
        </w:rPr>
        <w:t xml:space="preserve"> </w:t>
      </w:r>
      <w:r w:rsidR="00182690">
        <w:rPr>
          <w:rFonts w:ascii="Arial" w:hAnsi="Arial" w:cs="Arial"/>
          <w:sz w:val="20"/>
          <w:szCs w:val="20"/>
        </w:rPr>
        <w:t>to</w:t>
      </w:r>
      <w:r w:rsidR="00CE5668" w:rsidRPr="00CE5668">
        <w:rPr>
          <w:rFonts w:ascii="Arial" w:hAnsi="Arial" w:cs="Arial"/>
          <w:sz w:val="20"/>
          <w:szCs w:val="20"/>
        </w:rPr>
        <w:t xml:space="preserve"> confirm the hours reported per this guideline. Timesheets will be requested and shall be returned to </w:t>
      </w:r>
      <w:r w:rsidR="00182690">
        <w:rPr>
          <w:rFonts w:ascii="Arial" w:hAnsi="Arial" w:cs="Arial"/>
          <w:sz w:val="20"/>
          <w:szCs w:val="20"/>
        </w:rPr>
        <w:t xml:space="preserve">the </w:t>
      </w:r>
      <w:r w:rsidR="00CE5668" w:rsidRPr="00CE5668">
        <w:rPr>
          <w:rFonts w:ascii="Arial" w:hAnsi="Arial" w:cs="Arial"/>
          <w:sz w:val="20"/>
          <w:szCs w:val="20"/>
        </w:rPr>
        <w:t xml:space="preserve">Provider Network Specialist for review within 15 calendar days from </w:t>
      </w:r>
      <w:r w:rsidR="001500B1">
        <w:rPr>
          <w:rFonts w:ascii="Arial" w:hAnsi="Arial" w:cs="Arial"/>
          <w:sz w:val="20"/>
          <w:szCs w:val="20"/>
        </w:rPr>
        <w:t xml:space="preserve">the </w:t>
      </w:r>
      <w:r w:rsidR="00CE5668" w:rsidRPr="00CE5668">
        <w:rPr>
          <w:rFonts w:ascii="Arial" w:hAnsi="Arial" w:cs="Arial"/>
          <w:sz w:val="20"/>
          <w:szCs w:val="20"/>
        </w:rPr>
        <w:t xml:space="preserve">request date. At any time, Provider Network Management may </w:t>
      </w:r>
      <w:r w:rsidR="00131977">
        <w:rPr>
          <w:rFonts w:ascii="Arial" w:hAnsi="Arial" w:cs="Arial"/>
          <w:sz w:val="20"/>
          <w:szCs w:val="20"/>
        </w:rPr>
        <w:t xml:space="preserve">select </w:t>
      </w:r>
      <w:r w:rsidR="00CE5668" w:rsidRPr="00CE5668">
        <w:rPr>
          <w:rFonts w:ascii="Arial" w:hAnsi="Arial" w:cs="Arial"/>
          <w:sz w:val="20"/>
          <w:szCs w:val="20"/>
        </w:rPr>
        <w:t xml:space="preserve">additional weeks </w:t>
      </w:r>
      <w:r w:rsidR="00FD1576">
        <w:rPr>
          <w:rFonts w:ascii="Arial" w:hAnsi="Arial" w:cs="Arial"/>
          <w:sz w:val="20"/>
          <w:szCs w:val="20"/>
        </w:rPr>
        <w:t>to</w:t>
      </w:r>
      <w:r w:rsidR="00CE5668" w:rsidRPr="00CE5668">
        <w:rPr>
          <w:rFonts w:ascii="Arial" w:hAnsi="Arial" w:cs="Arial"/>
          <w:sz w:val="20"/>
          <w:szCs w:val="20"/>
        </w:rPr>
        <w:t xml:space="preserve"> confirm</w:t>
      </w:r>
      <w:r w:rsidR="00FD1576">
        <w:rPr>
          <w:rFonts w:ascii="Arial" w:hAnsi="Arial" w:cs="Arial"/>
          <w:sz w:val="20"/>
          <w:szCs w:val="20"/>
        </w:rPr>
        <w:t xml:space="preserve"> reported hours</w:t>
      </w:r>
      <w:r w:rsidR="00CE5668" w:rsidRPr="00CE5668">
        <w:rPr>
          <w:rFonts w:ascii="Arial" w:hAnsi="Arial" w:cs="Arial"/>
          <w:sz w:val="20"/>
          <w:szCs w:val="20"/>
        </w:rPr>
        <w:t xml:space="preserve"> via timesheet review.</w:t>
      </w:r>
      <w:bookmarkStart w:id="0" w:name="_GoBack"/>
      <w:bookmarkEnd w:id="0"/>
    </w:p>
    <w:p w14:paraId="46BA29AD" w14:textId="7C7139DD" w:rsidR="009C5F42" w:rsidRDefault="009C5F42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Approved by the Executive Leadership Team: </w:t>
      </w:r>
      <w:r w:rsidR="00EA4F48">
        <w:rPr>
          <w:rFonts w:ascii="Arial" w:hAnsi="Arial" w:cs="Arial"/>
          <w:sz w:val="16"/>
        </w:rPr>
        <w:t>4/16/24</w:t>
      </w:r>
      <w:r w:rsidR="00D249D6">
        <w:rPr>
          <w:rFonts w:ascii="Arial" w:hAnsi="Arial" w:cs="Arial"/>
          <w:sz w:val="16"/>
        </w:rPr>
        <w:t>, effective 10/1/24</w:t>
      </w:r>
    </w:p>
    <w:p w14:paraId="6EDDB6C6" w14:textId="77777777" w:rsidR="009C5F42" w:rsidRDefault="009C5F42"/>
    <w:p w14:paraId="4AB9BD78" w14:textId="77777777" w:rsidR="009C5F42" w:rsidRDefault="009C5F42">
      <w:pPr>
        <w:rPr>
          <w:rFonts w:ascii="Arial" w:hAnsi="Arial" w:cs="Arial"/>
          <w:b/>
          <w:bCs/>
          <w:sz w:val="20"/>
        </w:rPr>
      </w:pPr>
    </w:p>
    <w:sectPr w:rsidR="009C5F42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B63B637" w16cex:dateUtc="2024-03-27T19:04:00Z"/>
  <w16cex:commentExtensible w16cex:durableId="15B08E38" w16cex:dateUtc="2024-03-27T19:22:00Z"/>
  <w16cex:commentExtensible w16cex:durableId="1F3FB24A" w16cex:dateUtc="2024-03-27T19:07:00Z"/>
  <w16cex:commentExtensible w16cex:durableId="7434510A" w16cex:dateUtc="2024-03-27T19:10:00Z"/>
  <w16cex:commentExtensible w16cex:durableId="0BEE72EC" w16cex:dateUtc="2024-04-02T12:06:21.242Z"/>
  <w16cex:commentExtensible w16cex:durableId="6A83215E" w16cex:dateUtc="2024-04-02T12:07:15.272Z"/>
  <w16cex:commentExtensible w16cex:durableId="1922DB6B" w16cex:dateUtc="2024-04-02T12:09:48.704Z"/>
  <w16cex:commentExtensible w16cex:durableId="47738362" w16cex:dateUtc="2024-04-02T12:10:51.615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F4036" w14:textId="77777777" w:rsidR="004A51C7" w:rsidRDefault="004A51C7">
      <w:r>
        <w:separator/>
      </w:r>
    </w:p>
  </w:endnote>
  <w:endnote w:type="continuationSeparator" w:id="0">
    <w:p w14:paraId="4C659944" w14:textId="77777777" w:rsidR="004A51C7" w:rsidRDefault="004A5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D2CB5" w14:textId="77777777" w:rsidR="004A51C7" w:rsidRDefault="004A51C7">
      <w:r>
        <w:separator/>
      </w:r>
    </w:p>
  </w:footnote>
  <w:footnote w:type="continuationSeparator" w:id="0">
    <w:p w14:paraId="77D1DD32" w14:textId="77777777" w:rsidR="004A51C7" w:rsidRDefault="004A5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E053B" w14:textId="77777777" w:rsidR="009C5F42" w:rsidRDefault="00240EF5">
    <w:pPr>
      <w:pStyle w:val="Head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COMMUNITY MENTAL HEALTH FOR </w:t>
    </w:r>
    <w:smartTag w:uri="urn:schemas-microsoft-com:office:smarttags" w:element="place">
      <w:r>
        <w:rPr>
          <w:rFonts w:ascii="Arial" w:hAnsi="Arial" w:cs="Arial"/>
          <w:sz w:val="16"/>
        </w:rPr>
        <w:t>CENTRAL MICHIGAN</w:t>
      </w:r>
    </w:smartTag>
  </w:p>
  <w:p w14:paraId="10DB73BD" w14:textId="77777777" w:rsidR="009C5F42" w:rsidRDefault="009C5F42">
    <w:pPr>
      <w:pStyle w:val="Header"/>
      <w:jc w:val="right"/>
      <w:rPr>
        <w:rFonts w:ascii="Arial" w:hAnsi="Arial" w:cs="Arial"/>
        <w:b/>
        <w:bCs/>
        <w:sz w:val="20"/>
      </w:rPr>
    </w:pPr>
    <w:r>
      <w:rPr>
        <w:rFonts w:ascii="Arial" w:hAnsi="Arial" w:cs="Arial"/>
        <w:b/>
        <w:bCs/>
        <w:sz w:val="20"/>
      </w:rPr>
      <w:t>ADMINISTRATIVE GUIDELINE</w:t>
    </w:r>
  </w:p>
  <w:p w14:paraId="4DF3E231" w14:textId="77777777" w:rsidR="009C5F42" w:rsidRDefault="00CE5668">
    <w:pPr>
      <w:pStyle w:val="Header"/>
      <w:jc w:val="right"/>
      <w:rPr>
        <w:rFonts w:ascii="Arial" w:hAnsi="Arial" w:cs="Arial"/>
        <w:b/>
        <w:bCs/>
        <w:sz w:val="20"/>
      </w:rPr>
    </w:pPr>
    <w:r>
      <w:rPr>
        <w:rFonts w:ascii="Arial" w:hAnsi="Arial" w:cs="Arial"/>
        <w:sz w:val="20"/>
      </w:rPr>
      <w:t>PROVIDER NETWORK MANAGEMENT</w:t>
    </w:r>
    <w:r w:rsidR="009C5F42">
      <w:rPr>
        <w:rFonts w:ascii="Arial" w:hAnsi="Arial" w:cs="Arial"/>
        <w:b/>
        <w:bCs/>
        <w:sz w:val="20"/>
      </w:rPr>
      <w:t xml:space="preserve"> </w:t>
    </w:r>
    <w:r w:rsidR="00FF2C90">
      <w:rPr>
        <w:rFonts w:ascii="Arial" w:hAnsi="Arial" w:cs="Arial"/>
        <w:sz w:val="20"/>
      </w:rPr>
      <w:t xml:space="preserve">– CHAPTER </w:t>
    </w:r>
    <w:r>
      <w:rPr>
        <w:rFonts w:ascii="Arial" w:hAnsi="Arial" w:cs="Arial"/>
        <w:sz w:val="20"/>
      </w:rPr>
      <w:t>3</w:t>
    </w:r>
  </w:p>
  <w:p w14:paraId="2039450C" w14:textId="77777777" w:rsidR="009C5F42" w:rsidRDefault="00CE5668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MONITORING AND PROFILING</w:t>
    </w:r>
    <w:r w:rsidR="00FF2C90">
      <w:rPr>
        <w:rFonts w:ascii="Arial" w:hAnsi="Arial" w:cs="Arial"/>
        <w:sz w:val="20"/>
      </w:rPr>
      <w:t xml:space="preserve"> – SECTION </w:t>
    </w:r>
    <w:r>
      <w:rPr>
        <w:rFonts w:ascii="Arial" w:hAnsi="Arial" w:cs="Arial"/>
        <w:sz w:val="20"/>
      </w:rPr>
      <w:t>500</w:t>
    </w:r>
  </w:p>
  <w:p w14:paraId="501AAFA1" w14:textId="77777777" w:rsidR="009C5F42" w:rsidRDefault="00CE5668">
    <w:pPr>
      <w:pStyle w:val="Header"/>
      <w:jc w:val="right"/>
      <w:rPr>
        <w:rFonts w:ascii="Arial" w:hAnsi="Arial" w:cs="Arial"/>
        <w:b/>
        <w:bCs/>
        <w:sz w:val="20"/>
      </w:rPr>
    </w:pPr>
    <w:r w:rsidRPr="00CE5668">
      <w:rPr>
        <w:rFonts w:ascii="Arial" w:hAnsi="Arial" w:cs="Arial"/>
        <w:b/>
        <w:sz w:val="20"/>
      </w:rPr>
      <w:t>STAFFING SCHEDULE REVIEW</w:t>
    </w:r>
    <w:r w:rsidR="00FF2C90">
      <w:rPr>
        <w:rFonts w:ascii="Arial" w:hAnsi="Arial" w:cs="Arial"/>
        <w:sz w:val="20"/>
      </w:rPr>
      <w:t xml:space="preserve"> – </w:t>
    </w:r>
    <w:r w:rsidR="003B7DD8">
      <w:rPr>
        <w:rFonts w:ascii="Arial" w:hAnsi="Arial" w:cs="Arial"/>
        <w:sz w:val="20"/>
      </w:rPr>
      <w:t>SUBJECT</w:t>
    </w:r>
    <w:r w:rsidR="00FF2C90">
      <w:rPr>
        <w:rFonts w:ascii="Arial" w:hAnsi="Arial" w:cs="Arial"/>
        <w:sz w:val="20"/>
      </w:rPr>
      <w:t xml:space="preserve"> </w:t>
    </w:r>
    <w:r>
      <w:rPr>
        <w:rFonts w:ascii="Arial" w:hAnsi="Arial" w:cs="Arial"/>
        <w:sz w:val="20"/>
      </w:rPr>
      <w:t>005</w:t>
    </w:r>
  </w:p>
  <w:p w14:paraId="2AD09E43" w14:textId="77777777" w:rsidR="009C5F42" w:rsidRDefault="009C5F42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Page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PAGE </w:instrText>
    </w:r>
    <w:r>
      <w:rPr>
        <w:rFonts w:ascii="Arial" w:hAnsi="Arial" w:cs="Arial"/>
        <w:sz w:val="20"/>
      </w:rPr>
      <w:fldChar w:fldCharType="separate"/>
    </w:r>
    <w:r w:rsidR="00FF2C90">
      <w:rPr>
        <w:rFonts w:ascii="Arial" w:hAnsi="Arial" w:cs="Arial"/>
        <w:noProof/>
        <w:sz w:val="20"/>
      </w:rPr>
      <w:t>1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 xml:space="preserve"> of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NUMPAGES </w:instrText>
    </w:r>
    <w:r>
      <w:rPr>
        <w:rFonts w:ascii="Arial" w:hAnsi="Arial" w:cs="Arial"/>
        <w:sz w:val="20"/>
      </w:rPr>
      <w:fldChar w:fldCharType="separate"/>
    </w:r>
    <w:r w:rsidR="00FF2C90">
      <w:rPr>
        <w:rFonts w:ascii="Arial" w:hAnsi="Arial" w:cs="Arial"/>
        <w:noProof/>
        <w:sz w:val="20"/>
      </w:rPr>
      <w:t>1</w:t>
    </w:r>
    <w:r>
      <w:rPr>
        <w:rFonts w:ascii="Arial" w:hAnsi="Arial" w:cs="Arial"/>
        <w:sz w:val="20"/>
      </w:rPr>
      <w:fldChar w:fldCharType="end"/>
    </w:r>
  </w:p>
  <w:p w14:paraId="205443F6" w14:textId="77777777" w:rsidR="00DB3FE1" w:rsidRDefault="00DB3FE1">
    <w:pPr>
      <w:pStyle w:val="Header"/>
      <w:jc w:val="right"/>
      <w:rPr>
        <w:rFonts w:ascii="Arial" w:hAnsi="Arial" w:cs="Arial"/>
      </w:rPr>
    </w:pPr>
  </w:p>
  <w:p w14:paraId="5BC0031E" w14:textId="77777777" w:rsidR="00DB3FE1" w:rsidRDefault="00DB3FE1" w:rsidP="00DB3FE1">
    <w:pPr>
      <w:pStyle w:val="Title"/>
      <w:pBdr>
        <w:bottom w:val="single" w:sz="12" w:space="1" w:color="auto"/>
      </w:pBdr>
    </w:pPr>
    <w:r>
      <w:t>ADMINISTRATIVE GUIDELINE</w:t>
    </w:r>
  </w:p>
  <w:p w14:paraId="70446C10" w14:textId="77777777" w:rsidR="009C5F42" w:rsidRDefault="009C5F42">
    <w:pPr>
      <w:pStyle w:val="Header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0406A"/>
    <w:multiLevelType w:val="hybridMultilevel"/>
    <w:tmpl w:val="60A05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943A95"/>
    <w:multiLevelType w:val="hybridMultilevel"/>
    <w:tmpl w:val="70F291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3BC29B6"/>
    <w:multiLevelType w:val="hybridMultilevel"/>
    <w:tmpl w:val="C5CCC2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74443EF"/>
    <w:multiLevelType w:val="hybridMultilevel"/>
    <w:tmpl w:val="0DC8EC26"/>
    <w:lvl w:ilvl="0" w:tplc="1B56053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EE8"/>
    <w:rsid w:val="00010C90"/>
    <w:rsid w:val="00060AF4"/>
    <w:rsid w:val="000F592E"/>
    <w:rsid w:val="00131977"/>
    <w:rsid w:val="001500B1"/>
    <w:rsid w:val="00182690"/>
    <w:rsid w:val="00237768"/>
    <w:rsid w:val="00240EF5"/>
    <w:rsid w:val="0027660B"/>
    <w:rsid w:val="00333E94"/>
    <w:rsid w:val="003B7DD8"/>
    <w:rsid w:val="0045288A"/>
    <w:rsid w:val="00484369"/>
    <w:rsid w:val="004A51C7"/>
    <w:rsid w:val="0054706F"/>
    <w:rsid w:val="006852E5"/>
    <w:rsid w:val="006D3E2D"/>
    <w:rsid w:val="00845926"/>
    <w:rsid w:val="009B0B6E"/>
    <w:rsid w:val="009C5F42"/>
    <w:rsid w:val="00A1575F"/>
    <w:rsid w:val="00C21DEA"/>
    <w:rsid w:val="00CE5668"/>
    <w:rsid w:val="00D249D6"/>
    <w:rsid w:val="00D27130"/>
    <w:rsid w:val="00D317B4"/>
    <w:rsid w:val="00D55592"/>
    <w:rsid w:val="00DB3FE1"/>
    <w:rsid w:val="00E1196F"/>
    <w:rsid w:val="00EA4F48"/>
    <w:rsid w:val="00F60EE8"/>
    <w:rsid w:val="00FD1576"/>
    <w:rsid w:val="00FE07CB"/>
    <w:rsid w:val="00FF2C90"/>
    <w:rsid w:val="01110ADB"/>
    <w:rsid w:val="08166B2B"/>
    <w:rsid w:val="1030B4B5"/>
    <w:rsid w:val="236BDCA9"/>
    <w:rsid w:val="26EADD04"/>
    <w:rsid w:val="2A42111C"/>
    <w:rsid w:val="2A9FF559"/>
    <w:rsid w:val="350ED337"/>
    <w:rsid w:val="46914869"/>
    <w:rsid w:val="470BFB7D"/>
    <w:rsid w:val="48443278"/>
    <w:rsid w:val="51E14EF4"/>
    <w:rsid w:val="53D5D3BD"/>
    <w:rsid w:val="586E5E38"/>
    <w:rsid w:val="590D1192"/>
    <w:rsid w:val="5AE6E94A"/>
    <w:rsid w:val="5CBFF5E5"/>
    <w:rsid w:val="5EE6EFE5"/>
    <w:rsid w:val="64FFFEBF"/>
    <w:rsid w:val="66C36ED4"/>
    <w:rsid w:val="7F88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4F0A361"/>
  <w15:chartTrackingRefBased/>
  <w15:docId w15:val="{7BBEE3C8-D499-4F49-A9BF-C6F7E4A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Univers" w:hAnsi="Univers"/>
      <w:sz w:val="22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sz w:val="24"/>
      <w:szCs w:val="20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4"/>
      <w:szCs w:val="2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sz w:val="20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  <w:sz w:val="24"/>
    </w:rPr>
  </w:style>
  <w:style w:type="paragraph" w:styleId="ListParagraph">
    <w:name w:val="List Paragraph"/>
    <w:basedOn w:val="Normal"/>
    <w:uiPriority w:val="34"/>
    <w:qFormat/>
    <w:rsid w:val="00CE5668"/>
    <w:pPr>
      <w:spacing w:after="160" w:line="259" w:lineRule="auto"/>
      <w:ind w:left="720"/>
      <w:contextualSpacing/>
    </w:pPr>
    <w:rPr>
      <w:rFonts w:ascii="Calibri" w:eastAsia="Calibri" w:hAnsi="Calibri"/>
      <w:szCs w:val="22"/>
    </w:rPr>
  </w:style>
  <w:style w:type="paragraph" w:styleId="Revision">
    <w:name w:val="Revision"/>
    <w:hidden/>
    <w:uiPriority w:val="99"/>
    <w:semiHidden/>
    <w:rsid w:val="00C21DEA"/>
    <w:rPr>
      <w:rFonts w:ascii="Univers" w:hAnsi="Univers"/>
      <w:sz w:val="22"/>
      <w:szCs w:val="24"/>
    </w:rPr>
  </w:style>
  <w:style w:type="character" w:styleId="CommentReference">
    <w:name w:val="annotation reference"/>
    <w:basedOn w:val="DefaultParagraphFont"/>
    <w:rsid w:val="0027660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766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7660B"/>
    <w:rPr>
      <w:rFonts w:ascii="Univers" w:hAnsi="Univers"/>
    </w:rPr>
  </w:style>
  <w:style w:type="paragraph" w:styleId="CommentSubject">
    <w:name w:val="annotation subject"/>
    <w:basedOn w:val="CommentText"/>
    <w:next w:val="CommentText"/>
    <w:link w:val="CommentSubjectChar"/>
    <w:rsid w:val="002766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7660B"/>
    <w:rPr>
      <w:rFonts w:ascii="Univers" w:hAnsi="Univers"/>
      <w:b/>
      <w:bCs/>
    </w:rPr>
  </w:style>
  <w:style w:type="paragraph" w:styleId="BalloonText">
    <w:name w:val="Balloon Text"/>
    <w:basedOn w:val="Normal"/>
    <w:link w:val="BalloonTextChar"/>
    <w:rsid w:val="00EA4F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A4F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59CE38B0FA0B4F8B6BF2918FEFFEC1" ma:contentTypeVersion="8" ma:contentTypeDescription="Create a new document." ma:contentTypeScope="" ma:versionID="1f2b145c5d7ec389a7ed274adb55ad14">
  <xsd:schema xmlns:xsd="http://www.w3.org/2001/XMLSchema" xmlns:xs="http://www.w3.org/2001/XMLSchema" xmlns:p="http://schemas.microsoft.com/office/2006/metadata/properties" xmlns:ns2="980eac9c-7929-4154-8b8e-356c3d7ed23b" xmlns:ns3="35d1ed90-8852-4cfa-a744-6419c8e0d891" targetNamespace="http://schemas.microsoft.com/office/2006/metadata/properties" ma:root="true" ma:fieldsID="93f43f7495cde122537c0b66d5d93881" ns2:_="" ns3:_="">
    <xsd:import namespace="980eac9c-7929-4154-8b8e-356c3d7ed23b"/>
    <xsd:import namespace="35d1ed90-8852-4cfa-a744-6419c8e0d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eac9c-7929-4154-8b8e-356c3d7ed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1ed90-8852-4cfa-a744-6419c8e0d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d1ed90-8852-4cfa-a744-6419c8e0d891">
      <UserInfo>
        <DisplayName>Katherine Squire</DisplayName>
        <AccountId>155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8A88AF-94B5-4789-B3E5-46AC393C4F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eac9c-7929-4154-8b8e-356c3d7ed23b"/>
    <ds:schemaRef ds:uri="35d1ed90-8852-4cfa-a744-6419c8e0d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8083EE-D01C-47A7-BD9E-9516AF3EB7C1}">
  <ds:schemaRefs>
    <ds:schemaRef ds:uri="http://www.w3.org/XML/1998/namespace"/>
    <ds:schemaRef ds:uri="980eac9c-7929-4154-8b8e-356c3d7ed23b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terms/"/>
    <ds:schemaRef ds:uri="35d1ed90-8852-4cfa-a744-6419c8e0d891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F094EB4-2934-4FFB-9EC0-9B963505B5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2005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PROTOCOL</vt:lpstr>
    </vt:vector>
  </TitlesOfParts>
  <Company>MGCMH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</dc:title>
  <dc:subject/>
  <dc:creator>bjackson</dc:creator>
  <cp:keywords/>
  <dc:description/>
  <cp:lastModifiedBy>Karen Rau</cp:lastModifiedBy>
  <cp:revision>2</cp:revision>
  <cp:lastPrinted>2002-10-17T14:59:00Z</cp:lastPrinted>
  <dcterms:created xsi:type="dcterms:W3CDTF">2024-10-11T17:33:00Z</dcterms:created>
  <dcterms:modified xsi:type="dcterms:W3CDTF">2024-10-11T17:33:00Z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0x010100DA59CE38B0FA0B4F8B6BF2918FEFFEC1</vt:lpwstr>
  </property>
</Properties>
</file>