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B5531" w14:textId="77552A60" w:rsidR="001C13C4" w:rsidRDefault="001C13C4">
      <w:pPr>
        <w:pStyle w:val="BodyTextIndent2"/>
        <w:tabs>
          <w:tab w:val="left" w:pos="540"/>
        </w:tabs>
        <w:ind w:left="540" w:right="-270" w:hanging="540"/>
      </w:pPr>
      <w:r>
        <w:t>I.</w:t>
      </w:r>
      <w:r>
        <w:tab/>
      </w:r>
      <w:r>
        <w:tab/>
        <w:t xml:space="preserve">PURPOSE: To establish policies and procedures governing the Community Mental Health for Central Michigan Provider Network’s compliance with laws and regulations and ethical behavior. </w:t>
      </w:r>
    </w:p>
    <w:p w14:paraId="7FA01ACE" w14:textId="77777777" w:rsidR="001C13C4" w:rsidRDefault="001C13C4">
      <w:pPr>
        <w:jc w:val="both"/>
        <w:rPr>
          <w:rFonts w:ascii="Arial" w:hAnsi="Arial" w:cs="Arial"/>
          <w:sz w:val="20"/>
        </w:rPr>
      </w:pPr>
    </w:p>
    <w:p w14:paraId="3C314127" w14:textId="1947A42E" w:rsidR="001C13C4" w:rsidRDefault="001C13C4">
      <w:pPr>
        <w:pStyle w:val="BodyTextIndent3"/>
      </w:pPr>
      <w:r>
        <w:t>II.</w:t>
      </w:r>
      <w:r>
        <w:tab/>
      </w:r>
      <w:r>
        <w:tab/>
        <w:t>APPLICATION: The policies and procedures apply to all individuals and organizations under contract with Community Mental Health for Central Michigan (CMHCM), collectively referred to as Providers.</w:t>
      </w:r>
    </w:p>
    <w:p w14:paraId="489D59CC" w14:textId="77777777" w:rsidR="001C13C4" w:rsidRDefault="001C13C4">
      <w:pPr>
        <w:pStyle w:val="BodyTextIndent3"/>
      </w:pPr>
    </w:p>
    <w:p w14:paraId="578ABEC6" w14:textId="77777777" w:rsidR="001A7C3B" w:rsidRDefault="001C13C4">
      <w:pPr>
        <w:tabs>
          <w:tab w:val="left" w:pos="1980"/>
          <w:tab w:val="left" w:pos="2700"/>
        </w:tabs>
        <w:ind w:left="540" w:hanging="540"/>
        <w:rPr>
          <w:rFonts w:ascii="Arial" w:hAnsi="Arial" w:cs="Arial"/>
          <w:sz w:val="20"/>
        </w:rPr>
      </w:pPr>
      <w:r>
        <w:rPr>
          <w:rFonts w:ascii="Arial" w:hAnsi="Arial" w:cs="Arial"/>
          <w:sz w:val="20"/>
        </w:rPr>
        <w:t>III.</w:t>
      </w:r>
      <w:r>
        <w:rPr>
          <w:rFonts w:ascii="Arial" w:hAnsi="Arial" w:cs="Arial"/>
          <w:sz w:val="20"/>
        </w:rPr>
        <w:tab/>
        <w:t>REFERENCE</w:t>
      </w:r>
      <w:r w:rsidR="001A7C3B">
        <w:rPr>
          <w:rFonts w:ascii="Arial" w:hAnsi="Arial" w:cs="Arial"/>
          <w:sz w:val="20"/>
        </w:rPr>
        <w:t>S</w:t>
      </w:r>
      <w:r>
        <w:rPr>
          <w:rFonts w:ascii="Arial" w:hAnsi="Arial" w:cs="Arial"/>
          <w:sz w:val="20"/>
        </w:rPr>
        <w:t xml:space="preserve">:  </w:t>
      </w:r>
      <w:r>
        <w:rPr>
          <w:rFonts w:ascii="Arial" w:hAnsi="Arial" w:cs="Arial"/>
          <w:sz w:val="20"/>
        </w:rPr>
        <w:tab/>
      </w:r>
    </w:p>
    <w:p w14:paraId="00C59FB4" w14:textId="77777777" w:rsidR="001C13C4" w:rsidRDefault="001C13C4" w:rsidP="001A7C3B">
      <w:pPr>
        <w:numPr>
          <w:ilvl w:val="0"/>
          <w:numId w:val="18"/>
        </w:numPr>
        <w:tabs>
          <w:tab w:val="left" w:pos="900"/>
          <w:tab w:val="left" w:pos="2700"/>
        </w:tabs>
        <w:rPr>
          <w:rFonts w:ascii="Arial (W1)" w:hAnsi="Arial (W1)"/>
          <w:sz w:val="20"/>
        </w:rPr>
      </w:pPr>
      <w:r>
        <w:rPr>
          <w:rFonts w:ascii="Arial" w:hAnsi="Arial" w:cs="Arial"/>
          <w:sz w:val="20"/>
        </w:rPr>
        <w:t xml:space="preserve">The </w:t>
      </w:r>
      <w:r>
        <w:rPr>
          <w:rFonts w:ascii="Arial (W1)" w:hAnsi="Arial (W1)"/>
          <w:sz w:val="20"/>
        </w:rPr>
        <w:t>Joint Commission</w:t>
      </w:r>
    </w:p>
    <w:p w14:paraId="388C73D7" w14:textId="77777777" w:rsidR="001C13C4" w:rsidRDefault="001C13C4" w:rsidP="001A7C3B">
      <w:pPr>
        <w:pStyle w:val="BodyText2"/>
        <w:numPr>
          <w:ilvl w:val="0"/>
          <w:numId w:val="18"/>
        </w:numPr>
        <w:tabs>
          <w:tab w:val="clear" w:pos="1980"/>
          <w:tab w:val="left" w:pos="900"/>
        </w:tabs>
        <w:jc w:val="left"/>
      </w:pPr>
      <w:r>
        <w:rPr>
          <w:rFonts w:ascii="Arial" w:hAnsi="Arial" w:cs="Arial"/>
        </w:rPr>
        <w:t>Department of Health and Human Services, Office of Inspector General, Publication of the OIG Compliance Program Guidance for Hospitals.</w:t>
      </w:r>
    </w:p>
    <w:p w14:paraId="7F44C277" w14:textId="77777777" w:rsidR="001C13C4" w:rsidRDefault="001C13C4" w:rsidP="001A7C3B">
      <w:pPr>
        <w:pStyle w:val="BodyText2"/>
        <w:numPr>
          <w:ilvl w:val="0"/>
          <w:numId w:val="18"/>
        </w:numPr>
        <w:tabs>
          <w:tab w:val="clear" w:pos="1980"/>
          <w:tab w:val="left" w:pos="900"/>
        </w:tabs>
        <w:jc w:val="left"/>
      </w:pPr>
      <w:r>
        <w:t xml:space="preserve">Ethics, Rights and Responsibilities and CMHCM </w:t>
      </w:r>
      <w:r w:rsidRPr="000D714B">
        <w:t xml:space="preserve">Policies: </w:t>
      </w:r>
      <w:r w:rsidR="001A7C3B" w:rsidRPr="000D714B">
        <w:t xml:space="preserve">Disqualified Individuals/Organizations Policy (3.400.002), </w:t>
      </w:r>
      <w:r w:rsidRPr="000D714B">
        <w:t>Ethical Behavior (4</w:t>
      </w:r>
      <w:r w:rsidR="001A7C3B" w:rsidRPr="000D714B">
        <w:t>.</w:t>
      </w:r>
      <w:r w:rsidRPr="000D714B">
        <w:t>200</w:t>
      </w:r>
      <w:r w:rsidR="001A7C3B" w:rsidRPr="000D714B">
        <w:t>.</w:t>
      </w:r>
      <w:r w:rsidRPr="000D714B">
        <w:t>007)</w:t>
      </w:r>
      <w:r w:rsidR="001A7C3B" w:rsidRPr="000D714B">
        <w:t>,</w:t>
      </w:r>
      <w:r w:rsidRPr="000D714B">
        <w:t xml:space="preserve"> and Eth</w:t>
      </w:r>
      <w:r>
        <w:t>ical Practices - Operations (5</w:t>
      </w:r>
      <w:r w:rsidR="001A7C3B">
        <w:t>.</w:t>
      </w:r>
      <w:r>
        <w:t>100</w:t>
      </w:r>
      <w:r w:rsidR="001A7C3B">
        <w:t>.</w:t>
      </w:r>
      <w:r>
        <w:t>012).</w:t>
      </w:r>
    </w:p>
    <w:p w14:paraId="0BE53FDA" w14:textId="77777777" w:rsidR="001C13C4" w:rsidRDefault="001C13C4" w:rsidP="001A7C3B">
      <w:pPr>
        <w:pStyle w:val="BodyText2"/>
        <w:numPr>
          <w:ilvl w:val="0"/>
          <w:numId w:val="18"/>
        </w:numPr>
        <w:tabs>
          <w:tab w:val="clear" w:pos="1980"/>
          <w:tab w:val="left" w:pos="900"/>
        </w:tabs>
        <w:jc w:val="left"/>
      </w:pPr>
      <w:r>
        <w:t>Michigan False Claims Act (Act 72 of 1997)</w:t>
      </w:r>
    </w:p>
    <w:p w14:paraId="74CF41F8" w14:textId="77777777" w:rsidR="001C13C4" w:rsidRDefault="001C13C4" w:rsidP="001A7C3B">
      <w:pPr>
        <w:pStyle w:val="BodyText2"/>
        <w:numPr>
          <w:ilvl w:val="0"/>
          <w:numId w:val="18"/>
        </w:numPr>
        <w:tabs>
          <w:tab w:val="clear" w:pos="1980"/>
          <w:tab w:val="left" w:pos="900"/>
        </w:tabs>
        <w:jc w:val="left"/>
      </w:pPr>
      <w:r>
        <w:t>Michigan Whistleblowers Protection Act (Act 469 of 1980)</w:t>
      </w:r>
    </w:p>
    <w:p w14:paraId="4E22B4A3" w14:textId="77777777" w:rsidR="001C13C4" w:rsidRDefault="001C13C4" w:rsidP="001A7C3B">
      <w:pPr>
        <w:pStyle w:val="BodyText2"/>
        <w:numPr>
          <w:ilvl w:val="0"/>
          <w:numId w:val="18"/>
        </w:numPr>
        <w:tabs>
          <w:tab w:val="clear" w:pos="1980"/>
          <w:tab w:val="left" w:pos="900"/>
        </w:tabs>
        <w:jc w:val="left"/>
      </w:pPr>
      <w:r>
        <w:t>Deficit Reduction Act of 2005</w:t>
      </w:r>
    </w:p>
    <w:p w14:paraId="2478C0A3" w14:textId="77777777" w:rsidR="001C13C4" w:rsidRDefault="006D0EA9" w:rsidP="001A7C3B">
      <w:pPr>
        <w:pStyle w:val="BodyText2"/>
        <w:numPr>
          <w:ilvl w:val="0"/>
          <w:numId w:val="18"/>
        </w:numPr>
        <w:tabs>
          <w:tab w:val="clear" w:pos="1980"/>
          <w:tab w:val="left" w:pos="900"/>
        </w:tabs>
        <w:jc w:val="left"/>
      </w:pPr>
      <w:r w:rsidRPr="00E2202B">
        <w:t>42 CFR Section 438.12</w:t>
      </w:r>
    </w:p>
    <w:p w14:paraId="4782E483" w14:textId="77777777" w:rsidR="006D0EA9" w:rsidRDefault="006D0EA9" w:rsidP="000D714B">
      <w:pPr>
        <w:pStyle w:val="BodyText2"/>
        <w:jc w:val="left"/>
      </w:pPr>
    </w:p>
    <w:p w14:paraId="03855162" w14:textId="77777777" w:rsidR="001C13C4" w:rsidRPr="001A7C3B" w:rsidRDefault="001C13C4" w:rsidP="001A7C3B">
      <w:pPr>
        <w:pStyle w:val="BodyText"/>
        <w:numPr>
          <w:ilvl w:val="0"/>
          <w:numId w:val="9"/>
        </w:numPr>
        <w:tabs>
          <w:tab w:val="clear" w:pos="1080"/>
          <w:tab w:val="num" w:pos="540"/>
        </w:tabs>
        <w:ind w:hanging="1080"/>
      </w:pPr>
      <w:r>
        <w:t>POLICY:</w:t>
      </w:r>
    </w:p>
    <w:p w14:paraId="2C8FBD46" w14:textId="77777777" w:rsidR="001C13C4" w:rsidRDefault="001C13C4">
      <w:pPr>
        <w:pStyle w:val="Heading2"/>
        <w:tabs>
          <w:tab w:val="clear" w:pos="360"/>
          <w:tab w:val="num" w:pos="1080"/>
        </w:tabs>
        <w:ind w:firstLine="180"/>
        <w:rPr>
          <w:b w:val="0"/>
          <w:bCs w:val="0"/>
        </w:rPr>
      </w:pPr>
      <w:r>
        <w:rPr>
          <w:b w:val="0"/>
          <w:bCs w:val="0"/>
        </w:rPr>
        <w:t>Corporate Compliance</w:t>
      </w:r>
    </w:p>
    <w:p w14:paraId="215CE167" w14:textId="77777777" w:rsidR="001C13C4" w:rsidRDefault="001C13C4">
      <w:pPr>
        <w:numPr>
          <w:ilvl w:val="0"/>
          <w:numId w:val="13"/>
        </w:numPr>
        <w:tabs>
          <w:tab w:val="clear" w:pos="360"/>
          <w:tab w:val="num" w:pos="1440"/>
        </w:tabs>
        <w:ind w:left="1440"/>
        <w:rPr>
          <w:rFonts w:ascii="Arial" w:hAnsi="Arial" w:cs="Arial"/>
          <w:sz w:val="20"/>
        </w:rPr>
      </w:pPr>
      <w:r>
        <w:rPr>
          <w:rFonts w:ascii="Arial" w:hAnsi="Arial" w:cs="Arial"/>
          <w:sz w:val="20"/>
        </w:rPr>
        <w:t xml:space="preserve">Providers shall establish a corporate compliance plan for identification and reporting of suspected fraud, waste and abuse in health care delivery to assist in the provision of quality care to consumers. </w:t>
      </w:r>
    </w:p>
    <w:p w14:paraId="033FDE06" w14:textId="77777777" w:rsidR="001C13C4" w:rsidRDefault="001C13C4">
      <w:pPr>
        <w:numPr>
          <w:ilvl w:val="0"/>
          <w:numId w:val="13"/>
        </w:numPr>
        <w:tabs>
          <w:tab w:val="clear" w:pos="360"/>
          <w:tab w:val="num" w:pos="1440"/>
        </w:tabs>
        <w:ind w:left="1440"/>
        <w:rPr>
          <w:rFonts w:ascii="Arial" w:hAnsi="Arial" w:cs="Arial"/>
          <w:sz w:val="20"/>
        </w:rPr>
      </w:pPr>
      <w:r>
        <w:rPr>
          <w:rFonts w:ascii="Arial" w:hAnsi="Arial" w:cs="Arial"/>
          <w:sz w:val="20"/>
        </w:rPr>
        <w:t>Providers’ corporate compliance plans shall include the following:</w:t>
      </w:r>
    </w:p>
    <w:p w14:paraId="44354919" w14:textId="77777777" w:rsidR="001C13C4" w:rsidRDefault="001C13C4" w:rsidP="006D0EA9">
      <w:pPr>
        <w:numPr>
          <w:ilvl w:val="1"/>
          <w:numId w:val="13"/>
        </w:numPr>
        <w:tabs>
          <w:tab w:val="clear" w:pos="1440"/>
          <w:tab w:val="num" w:pos="1800"/>
        </w:tabs>
        <w:ind w:firstLine="0"/>
        <w:rPr>
          <w:rFonts w:ascii="Arial" w:hAnsi="Arial" w:cs="Arial"/>
          <w:sz w:val="20"/>
        </w:rPr>
      </w:pPr>
      <w:r>
        <w:rPr>
          <w:rFonts w:ascii="Arial" w:hAnsi="Arial" w:cs="Arial"/>
          <w:sz w:val="20"/>
        </w:rPr>
        <w:t>Identification of a staff person responsible for compliance efforts</w:t>
      </w:r>
    </w:p>
    <w:p w14:paraId="4B421169" w14:textId="77777777" w:rsidR="006D0EA9" w:rsidRDefault="001C13C4" w:rsidP="006D0EA9">
      <w:pPr>
        <w:numPr>
          <w:ilvl w:val="1"/>
          <w:numId w:val="13"/>
        </w:numPr>
        <w:tabs>
          <w:tab w:val="clear" w:pos="1440"/>
          <w:tab w:val="num" w:pos="1800"/>
        </w:tabs>
        <w:ind w:firstLine="0"/>
        <w:rPr>
          <w:rFonts w:ascii="Arial" w:hAnsi="Arial" w:cs="Arial"/>
          <w:sz w:val="20"/>
        </w:rPr>
      </w:pPr>
      <w:r>
        <w:rPr>
          <w:rFonts w:ascii="Arial" w:hAnsi="Arial" w:cs="Arial"/>
          <w:sz w:val="20"/>
        </w:rPr>
        <w:t>Development of written standards of conduct</w:t>
      </w:r>
    </w:p>
    <w:p w14:paraId="40A2C502" w14:textId="77777777" w:rsidR="001C13C4" w:rsidRPr="006D0EA9" w:rsidRDefault="001C13C4" w:rsidP="006D0EA9">
      <w:pPr>
        <w:numPr>
          <w:ilvl w:val="1"/>
          <w:numId w:val="13"/>
        </w:numPr>
        <w:tabs>
          <w:tab w:val="clear" w:pos="1440"/>
          <w:tab w:val="num" w:pos="1800"/>
        </w:tabs>
        <w:ind w:firstLine="0"/>
        <w:rPr>
          <w:rFonts w:ascii="Arial" w:hAnsi="Arial" w:cs="Arial"/>
          <w:sz w:val="20"/>
        </w:rPr>
      </w:pPr>
      <w:r w:rsidRPr="006D0EA9">
        <w:rPr>
          <w:rFonts w:ascii="Arial" w:hAnsi="Arial" w:cs="Arial"/>
          <w:sz w:val="20"/>
        </w:rPr>
        <w:t>Staff training on State and Federal False Claims Acts and Whistleblowers Protection Act</w:t>
      </w:r>
    </w:p>
    <w:p w14:paraId="3F6CABBA" w14:textId="77777777" w:rsidR="001C13C4" w:rsidRDefault="001C13C4" w:rsidP="006D0EA9">
      <w:pPr>
        <w:numPr>
          <w:ilvl w:val="1"/>
          <w:numId w:val="13"/>
        </w:numPr>
        <w:tabs>
          <w:tab w:val="clear" w:pos="1440"/>
          <w:tab w:val="num" w:pos="1800"/>
        </w:tabs>
        <w:ind w:firstLine="0"/>
        <w:rPr>
          <w:rFonts w:ascii="Arial" w:hAnsi="Arial" w:cs="Arial"/>
          <w:sz w:val="20"/>
        </w:rPr>
      </w:pPr>
      <w:r>
        <w:rPr>
          <w:rFonts w:ascii="Arial" w:hAnsi="Arial" w:cs="Arial"/>
          <w:sz w:val="20"/>
        </w:rPr>
        <w:t>Effective means to report suspected fraud, abuse and waste</w:t>
      </w:r>
    </w:p>
    <w:p w14:paraId="4704DBC8" w14:textId="77777777" w:rsidR="001C13C4" w:rsidRDefault="001C13C4" w:rsidP="006D0EA9">
      <w:pPr>
        <w:numPr>
          <w:ilvl w:val="1"/>
          <w:numId w:val="13"/>
        </w:numPr>
        <w:tabs>
          <w:tab w:val="clear" w:pos="1440"/>
          <w:tab w:val="num" w:pos="1800"/>
        </w:tabs>
        <w:ind w:firstLine="0"/>
        <w:rPr>
          <w:rFonts w:ascii="Arial" w:hAnsi="Arial" w:cs="Arial"/>
          <w:sz w:val="20"/>
        </w:rPr>
      </w:pPr>
      <w:r>
        <w:rPr>
          <w:rFonts w:ascii="Arial" w:hAnsi="Arial" w:cs="Arial"/>
          <w:sz w:val="20"/>
        </w:rPr>
        <w:t>Enforcement and disciplinary processes</w:t>
      </w:r>
    </w:p>
    <w:p w14:paraId="20706000" w14:textId="77777777" w:rsidR="001C13C4" w:rsidRDefault="001C13C4" w:rsidP="006D0EA9">
      <w:pPr>
        <w:numPr>
          <w:ilvl w:val="1"/>
          <w:numId w:val="13"/>
        </w:numPr>
        <w:tabs>
          <w:tab w:val="clear" w:pos="1440"/>
          <w:tab w:val="num" w:pos="1800"/>
        </w:tabs>
        <w:ind w:firstLine="0"/>
        <w:rPr>
          <w:rFonts w:ascii="Arial" w:hAnsi="Arial" w:cs="Arial"/>
          <w:sz w:val="20"/>
          <w:u w:val="single"/>
        </w:rPr>
      </w:pPr>
      <w:r>
        <w:rPr>
          <w:rFonts w:ascii="Arial" w:hAnsi="Arial" w:cs="Arial"/>
          <w:sz w:val="20"/>
        </w:rPr>
        <w:t>Internal monitoring and auditing</w:t>
      </w:r>
    </w:p>
    <w:p w14:paraId="121F9966" w14:textId="77777777" w:rsidR="001C13C4" w:rsidRDefault="001C13C4" w:rsidP="006D0EA9">
      <w:pPr>
        <w:numPr>
          <w:ilvl w:val="1"/>
          <w:numId w:val="13"/>
        </w:numPr>
        <w:tabs>
          <w:tab w:val="clear" w:pos="1440"/>
          <w:tab w:val="num" w:pos="1800"/>
        </w:tabs>
        <w:ind w:firstLine="0"/>
        <w:rPr>
          <w:rFonts w:ascii="Arial" w:hAnsi="Arial" w:cs="Arial"/>
          <w:sz w:val="20"/>
          <w:u w:val="single"/>
        </w:rPr>
      </w:pPr>
      <w:r>
        <w:rPr>
          <w:rFonts w:ascii="Arial" w:hAnsi="Arial" w:cs="Arial"/>
          <w:sz w:val="20"/>
        </w:rPr>
        <w:t>Timely response to detected offenses with appropriate corrective action</w:t>
      </w:r>
    </w:p>
    <w:p w14:paraId="614C96C6" w14:textId="77777777" w:rsidR="001C13C4" w:rsidRDefault="001C13C4">
      <w:pPr>
        <w:numPr>
          <w:ilvl w:val="0"/>
          <w:numId w:val="13"/>
        </w:numPr>
        <w:tabs>
          <w:tab w:val="clear" w:pos="360"/>
          <w:tab w:val="num" w:pos="1440"/>
        </w:tabs>
        <w:ind w:left="1440"/>
        <w:rPr>
          <w:rFonts w:ascii="Arial" w:hAnsi="Arial" w:cs="Arial"/>
          <w:sz w:val="20"/>
        </w:rPr>
      </w:pPr>
      <w:r>
        <w:rPr>
          <w:rFonts w:ascii="Arial" w:hAnsi="Arial" w:cs="Arial"/>
          <w:sz w:val="20"/>
        </w:rPr>
        <w:t>Providers shall ensure compliance with state and federal regulatory agency standards and applicable laws and regulations including but not limited to:</w:t>
      </w:r>
    </w:p>
    <w:p w14:paraId="52411706" w14:textId="77777777" w:rsidR="001C13C4" w:rsidRDefault="001C13C4" w:rsidP="006D0EA9">
      <w:pPr>
        <w:numPr>
          <w:ilvl w:val="2"/>
          <w:numId w:val="12"/>
        </w:numPr>
        <w:tabs>
          <w:tab w:val="clear" w:pos="2340"/>
          <w:tab w:val="num" w:pos="1800"/>
        </w:tabs>
        <w:ind w:left="1800"/>
        <w:rPr>
          <w:rFonts w:ascii="Arial" w:hAnsi="Arial" w:cs="Arial"/>
          <w:sz w:val="20"/>
        </w:rPr>
      </w:pPr>
      <w:r>
        <w:rPr>
          <w:rFonts w:ascii="Arial" w:hAnsi="Arial" w:cs="Arial"/>
          <w:sz w:val="20"/>
          <w:u w:val="single"/>
        </w:rPr>
        <w:t>Federal Law and Regulations:</w:t>
      </w:r>
      <w:r>
        <w:rPr>
          <w:rFonts w:ascii="Arial" w:hAnsi="Arial" w:cs="Arial"/>
          <w:sz w:val="20"/>
        </w:rPr>
        <w:t xml:space="preserve"> Social Security Act (Title XIX Medicaid), Balanced Budget Act of 1997, Health Insurance Portability and Accountability Act, Federal False Claims Act.</w:t>
      </w:r>
    </w:p>
    <w:p w14:paraId="261D2D01" w14:textId="77777777" w:rsidR="00E12382" w:rsidRPr="00E12382" w:rsidRDefault="001C13C4" w:rsidP="006D0EA9">
      <w:pPr>
        <w:numPr>
          <w:ilvl w:val="2"/>
          <w:numId w:val="12"/>
        </w:numPr>
        <w:tabs>
          <w:tab w:val="clear" w:pos="2340"/>
          <w:tab w:val="num" w:pos="1800"/>
        </w:tabs>
        <w:ind w:left="1800"/>
        <w:rPr>
          <w:rFonts w:ascii="Arial" w:hAnsi="Arial" w:cs="Arial"/>
          <w:sz w:val="20"/>
          <w:u w:val="single"/>
        </w:rPr>
      </w:pPr>
      <w:r>
        <w:rPr>
          <w:rFonts w:ascii="Arial" w:hAnsi="Arial" w:cs="Arial"/>
          <w:sz w:val="20"/>
          <w:u w:val="single"/>
        </w:rPr>
        <w:t>State Law and Rules:</w:t>
      </w:r>
      <w:r>
        <w:rPr>
          <w:rFonts w:ascii="Arial" w:hAnsi="Arial" w:cs="Arial"/>
          <w:sz w:val="20"/>
        </w:rPr>
        <w:t xml:space="preserve"> Michigan Mental Health Code &amp; Administrative Rules, Michigan Department of Health </w:t>
      </w:r>
      <w:r w:rsidR="004263FA">
        <w:rPr>
          <w:rFonts w:ascii="Arial" w:hAnsi="Arial" w:cs="Arial"/>
          <w:sz w:val="20"/>
        </w:rPr>
        <w:t xml:space="preserve">and Human Services </w:t>
      </w:r>
      <w:r>
        <w:rPr>
          <w:rFonts w:ascii="Arial" w:hAnsi="Arial" w:cs="Arial"/>
          <w:sz w:val="20"/>
        </w:rPr>
        <w:t xml:space="preserve">Medicaid Provider Manual (Mental Health/Substance Abuse), Michigan False Claims Act, Michigan Whistleblowers </w:t>
      </w:r>
      <w:r w:rsidRPr="00E12382">
        <w:rPr>
          <w:rFonts w:ascii="Arial" w:hAnsi="Arial" w:cs="Arial"/>
          <w:sz w:val="20"/>
        </w:rPr>
        <w:t>Protection Act.</w:t>
      </w:r>
    </w:p>
    <w:p w14:paraId="48544173" w14:textId="77777777" w:rsidR="001C13C4" w:rsidRPr="001A7C3B" w:rsidRDefault="001C13C4" w:rsidP="001A7C3B">
      <w:pPr>
        <w:numPr>
          <w:ilvl w:val="0"/>
          <w:numId w:val="13"/>
        </w:numPr>
        <w:tabs>
          <w:tab w:val="clear" w:pos="360"/>
          <w:tab w:val="num" w:pos="1440"/>
        </w:tabs>
        <w:ind w:left="1440"/>
        <w:rPr>
          <w:rFonts w:ascii="Arial" w:hAnsi="Arial" w:cs="Arial"/>
          <w:b/>
          <w:bCs/>
          <w:sz w:val="20"/>
          <w:u w:val="single"/>
        </w:rPr>
      </w:pPr>
      <w:r w:rsidRPr="00E12382">
        <w:rPr>
          <w:rFonts w:ascii="Arial" w:hAnsi="Arial" w:cs="Arial"/>
          <w:sz w:val="20"/>
        </w:rPr>
        <w:t>Providers will ensure the integrity of all Medicaid transactions. Transactions will be executed</w:t>
      </w:r>
      <w:r>
        <w:rPr>
          <w:rFonts w:ascii="Arial" w:hAnsi="Arial" w:cs="Arial"/>
          <w:sz w:val="20"/>
        </w:rPr>
        <w:t xml:space="preserve"> in accordance with established policies and procedures and with all federal and state law and recorded in conformity with generally accepted accounting principles.</w:t>
      </w:r>
    </w:p>
    <w:p w14:paraId="635FBA8F" w14:textId="77777777" w:rsidR="001C13C4" w:rsidRDefault="001C13C4">
      <w:pPr>
        <w:numPr>
          <w:ilvl w:val="0"/>
          <w:numId w:val="11"/>
        </w:numPr>
        <w:tabs>
          <w:tab w:val="left" w:pos="540"/>
          <w:tab w:val="num" w:pos="1080"/>
        </w:tabs>
        <w:ind w:hanging="180"/>
        <w:rPr>
          <w:rFonts w:ascii="Arial" w:hAnsi="Arial" w:cs="Arial"/>
          <w:sz w:val="20"/>
        </w:rPr>
      </w:pPr>
      <w:r>
        <w:rPr>
          <w:rFonts w:ascii="Arial" w:hAnsi="Arial" w:cs="Arial"/>
          <w:sz w:val="20"/>
        </w:rPr>
        <w:t>Ethical Standards</w:t>
      </w:r>
    </w:p>
    <w:p w14:paraId="6A84DB5C" w14:textId="77777777" w:rsidR="001C13C4" w:rsidRDefault="001C13C4">
      <w:pPr>
        <w:numPr>
          <w:ilvl w:val="0"/>
          <w:numId w:val="1"/>
        </w:numPr>
        <w:tabs>
          <w:tab w:val="clear" w:pos="360"/>
          <w:tab w:val="left" w:pos="540"/>
          <w:tab w:val="num" w:pos="1440"/>
        </w:tabs>
        <w:ind w:left="1440"/>
        <w:rPr>
          <w:rFonts w:ascii="Arial" w:hAnsi="Arial" w:cs="Arial"/>
          <w:sz w:val="20"/>
        </w:rPr>
      </w:pPr>
      <w:r>
        <w:rPr>
          <w:rFonts w:ascii="Arial" w:hAnsi="Arial" w:cs="Arial"/>
          <w:sz w:val="20"/>
        </w:rPr>
        <w:t>All services shall be provided with commitment to appropriate business, professional and community standards for ethical behavior.</w:t>
      </w:r>
    </w:p>
    <w:p w14:paraId="05E04958" w14:textId="77777777" w:rsidR="001C13C4" w:rsidRDefault="001C13C4">
      <w:pPr>
        <w:numPr>
          <w:ilvl w:val="0"/>
          <w:numId w:val="1"/>
        </w:numPr>
        <w:tabs>
          <w:tab w:val="clear" w:pos="360"/>
          <w:tab w:val="num" w:pos="1440"/>
        </w:tabs>
        <w:ind w:left="1440"/>
        <w:rPr>
          <w:rFonts w:ascii="Arial" w:hAnsi="Arial" w:cs="Arial"/>
          <w:sz w:val="20"/>
        </w:rPr>
      </w:pPr>
      <w:r>
        <w:rPr>
          <w:rFonts w:ascii="Arial" w:hAnsi="Arial" w:cs="Arial"/>
          <w:sz w:val="20"/>
        </w:rPr>
        <w:t>Providers shall conduct business with integrity and shall not engage in inappropriate use of agency resources.</w:t>
      </w:r>
    </w:p>
    <w:p w14:paraId="086A5E2F" w14:textId="77777777" w:rsidR="006D0EA9" w:rsidRDefault="001C13C4" w:rsidP="006D0EA9">
      <w:pPr>
        <w:numPr>
          <w:ilvl w:val="0"/>
          <w:numId w:val="1"/>
        </w:numPr>
        <w:tabs>
          <w:tab w:val="clear" w:pos="360"/>
          <w:tab w:val="num" w:pos="1440"/>
        </w:tabs>
        <w:ind w:left="1440"/>
        <w:rPr>
          <w:rFonts w:ascii="Arial" w:hAnsi="Arial" w:cs="Arial"/>
          <w:sz w:val="20"/>
        </w:rPr>
      </w:pPr>
      <w:r w:rsidRPr="006D0EA9">
        <w:rPr>
          <w:rFonts w:ascii="Arial" w:hAnsi="Arial" w:cs="Arial"/>
          <w:sz w:val="20"/>
        </w:rPr>
        <w:t>Providers shall provide</w:t>
      </w:r>
      <w:r w:rsidRPr="006D0EA9">
        <w:rPr>
          <w:rFonts w:ascii="Arial" w:hAnsi="Arial" w:cs="Arial"/>
          <w:b/>
          <w:bCs/>
          <w:sz w:val="20"/>
        </w:rPr>
        <w:t xml:space="preserve"> </w:t>
      </w:r>
      <w:r w:rsidRPr="006D0EA9">
        <w:rPr>
          <w:rFonts w:ascii="Arial" w:hAnsi="Arial" w:cs="Arial"/>
          <w:sz w:val="20"/>
        </w:rPr>
        <w:t>services in a manner that maximizes the benefit to consumers, while avoiding physical, emotional, social, spiritual, psychological or financial harm to the consumer.</w:t>
      </w:r>
    </w:p>
    <w:p w14:paraId="73ABE0CD" w14:textId="77777777" w:rsidR="001C13C4" w:rsidRPr="006D0EA9" w:rsidRDefault="001C13C4" w:rsidP="006D0EA9">
      <w:pPr>
        <w:numPr>
          <w:ilvl w:val="0"/>
          <w:numId w:val="1"/>
        </w:numPr>
        <w:tabs>
          <w:tab w:val="clear" w:pos="360"/>
          <w:tab w:val="num" w:pos="1440"/>
        </w:tabs>
        <w:ind w:left="1440"/>
        <w:rPr>
          <w:rFonts w:ascii="Arial" w:hAnsi="Arial" w:cs="Arial"/>
          <w:sz w:val="20"/>
        </w:rPr>
      </w:pPr>
      <w:r w:rsidRPr="006D0EA9">
        <w:rPr>
          <w:rFonts w:ascii="Arial" w:hAnsi="Arial" w:cs="Arial"/>
          <w:sz w:val="20"/>
        </w:rPr>
        <w:t xml:space="preserve">Providers shall conduct themselves in such a way as to avoid all situations where prejudice, bias, or opportunity for personal gain or gain for a member of </w:t>
      </w:r>
      <w:r w:rsidR="009C6026" w:rsidRPr="006D0EA9">
        <w:rPr>
          <w:rFonts w:ascii="Arial" w:hAnsi="Arial" w:cs="Arial"/>
          <w:sz w:val="20"/>
        </w:rPr>
        <w:t>employee’s</w:t>
      </w:r>
      <w:r w:rsidRPr="006D0EA9">
        <w:rPr>
          <w:rFonts w:ascii="Arial" w:hAnsi="Arial" w:cs="Arial"/>
          <w:sz w:val="20"/>
        </w:rPr>
        <w:t xml:space="preserve"> immediate family could influence or have the appearance of influencing their professional decisions.</w:t>
      </w:r>
    </w:p>
    <w:p w14:paraId="23DC0D5D" w14:textId="77777777" w:rsidR="001C13C4" w:rsidRDefault="001C13C4">
      <w:pPr>
        <w:numPr>
          <w:ilvl w:val="0"/>
          <w:numId w:val="1"/>
        </w:numPr>
        <w:tabs>
          <w:tab w:val="clear" w:pos="360"/>
          <w:tab w:val="num" w:pos="1440"/>
        </w:tabs>
        <w:ind w:left="1440"/>
        <w:rPr>
          <w:rFonts w:ascii="Arial" w:hAnsi="Arial" w:cs="Arial"/>
          <w:sz w:val="20"/>
        </w:rPr>
      </w:pPr>
      <w:r>
        <w:rPr>
          <w:rFonts w:ascii="Arial" w:hAnsi="Arial" w:cs="Arial"/>
          <w:sz w:val="20"/>
        </w:rPr>
        <w:lastRenderedPageBreak/>
        <w:t>Providers shall endeavor to avoid even the appearance of unethical conduct.</w:t>
      </w:r>
    </w:p>
    <w:p w14:paraId="4BF96A0C" w14:textId="77777777" w:rsidR="001C13C4" w:rsidRDefault="001C13C4">
      <w:pPr>
        <w:numPr>
          <w:ilvl w:val="0"/>
          <w:numId w:val="1"/>
        </w:numPr>
        <w:tabs>
          <w:tab w:val="clear" w:pos="360"/>
          <w:tab w:val="num" w:pos="1440"/>
        </w:tabs>
        <w:ind w:left="1440"/>
        <w:rPr>
          <w:rFonts w:ascii="Arial" w:hAnsi="Arial" w:cs="Arial"/>
          <w:sz w:val="20"/>
        </w:rPr>
      </w:pPr>
      <w:r>
        <w:rPr>
          <w:rFonts w:ascii="Arial" w:hAnsi="Arial" w:cs="Arial"/>
          <w:sz w:val="20"/>
        </w:rPr>
        <w:t>Providers shall comply with the ethical standards set forth by their professional organizations and/or associations.</w:t>
      </w:r>
    </w:p>
    <w:p w14:paraId="3A663037" w14:textId="77777777" w:rsidR="001C13C4" w:rsidRPr="005C4487" w:rsidRDefault="001C13C4">
      <w:pPr>
        <w:numPr>
          <w:ilvl w:val="0"/>
          <w:numId w:val="1"/>
        </w:numPr>
        <w:tabs>
          <w:tab w:val="clear" w:pos="360"/>
          <w:tab w:val="num" w:pos="1440"/>
        </w:tabs>
        <w:ind w:left="1440"/>
        <w:rPr>
          <w:rFonts w:ascii="Arial" w:hAnsi="Arial" w:cs="Arial"/>
          <w:sz w:val="20"/>
          <w:szCs w:val="20"/>
        </w:rPr>
      </w:pPr>
      <w:r>
        <w:rPr>
          <w:rFonts w:ascii="Arial" w:hAnsi="Arial" w:cs="Arial"/>
          <w:sz w:val="20"/>
        </w:rPr>
        <w:t xml:space="preserve">Recognizing that ethical dilemmas will naturally arise during the process of interacting with consumers during working and non-working hours, CMHCM practices shall encourage and </w:t>
      </w:r>
      <w:r w:rsidRPr="005C4487">
        <w:rPr>
          <w:rFonts w:ascii="Arial" w:hAnsi="Arial" w:cs="Arial"/>
          <w:sz w:val="20"/>
          <w:szCs w:val="20"/>
        </w:rPr>
        <w:t>support Providers in raising ethical issues for discussion and resolution.</w:t>
      </w:r>
    </w:p>
    <w:p w14:paraId="7D54905C" w14:textId="77777777" w:rsidR="005C4487" w:rsidRPr="00141308" w:rsidRDefault="001C13C4" w:rsidP="00141308">
      <w:pPr>
        <w:numPr>
          <w:ilvl w:val="0"/>
          <w:numId w:val="1"/>
        </w:numPr>
        <w:tabs>
          <w:tab w:val="clear" w:pos="360"/>
          <w:tab w:val="num" w:pos="1440"/>
        </w:tabs>
        <w:ind w:left="1440"/>
        <w:rPr>
          <w:rFonts w:ascii="Arial" w:hAnsi="Arial" w:cs="Arial"/>
          <w:sz w:val="20"/>
          <w:szCs w:val="20"/>
        </w:rPr>
      </w:pPr>
      <w:r w:rsidRPr="005C4487">
        <w:rPr>
          <w:rFonts w:ascii="Arial" w:hAnsi="Arial" w:cs="Arial"/>
          <w:sz w:val="20"/>
          <w:szCs w:val="20"/>
        </w:rPr>
        <w:t>All Providers shall conduct their professional relationships in accordance with the CMHCM Code of Ethics (Attachment A).</w:t>
      </w:r>
    </w:p>
    <w:p w14:paraId="30330638" w14:textId="77777777" w:rsidR="00613326" w:rsidRPr="00613326" w:rsidRDefault="00613326" w:rsidP="00613326">
      <w:pPr>
        <w:pStyle w:val="ListParagraph"/>
        <w:numPr>
          <w:ilvl w:val="0"/>
          <w:numId w:val="17"/>
        </w:numPr>
        <w:rPr>
          <w:rFonts w:ascii="Arial" w:hAnsi="Arial" w:cs="Arial"/>
          <w:b/>
          <w:vanish/>
          <w:sz w:val="20"/>
          <w:szCs w:val="20"/>
        </w:rPr>
      </w:pPr>
    </w:p>
    <w:p w14:paraId="3082624B" w14:textId="77777777" w:rsidR="00613326" w:rsidRPr="00613326" w:rsidRDefault="00613326" w:rsidP="00613326">
      <w:pPr>
        <w:pStyle w:val="ListParagraph"/>
        <w:numPr>
          <w:ilvl w:val="0"/>
          <w:numId w:val="17"/>
        </w:numPr>
        <w:rPr>
          <w:rFonts w:ascii="Arial" w:hAnsi="Arial" w:cs="Arial"/>
          <w:b/>
          <w:vanish/>
          <w:sz w:val="20"/>
          <w:szCs w:val="20"/>
        </w:rPr>
      </w:pPr>
    </w:p>
    <w:p w14:paraId="1501A9D2" w14:textId="77777777" w:rsidR="00613326" w:rsidRPr="00E115F9" w:rsidRDefault="00613326" w:rsidP="007F6B6E">
      <w:pPr>
        <w:numPr>
          <w:ilvl w:val="0"/>
          <w:numId w:val="17"/>
        </w:numPr>
        <w:ind w:left="1080"/>
        <w:rPr>
          <w:rFonts w:ascii="Arial" w:hAnsi="Arial" w:cs="Arial"/>
          <w:sz w:val="20"/>
          <w:szCs w:val="20"/>
        </w:rPr>
      </w:pPr>
      <w:bookmarkStart w:id="0" w:name="_Hlk39135512"/>
      <w:r w:rsidRPr="00E115F9">
        <w:rPr>
          <w:rFonts w:ascii="Arial" w:hAnsi="Arial" w:cs="Arial"/>
          <w:sz w:val="20"/>
          <w:szCs w:val="20"/>
        </w:rPr>
        <w:t>CMHCM reserves the right to disqualify current or potential individuals</w:t>
      </w:r>
      <w:r w:rsidR="002F7DFC" w:rsidRPr="00E115F9">
        <w:rPr>
          <w:rFonts w:ascii="Arial" w:hAnsi="Arial" w:cs="Arial"/>
          <w:sz w:val="20"/>
          <w:szCs w:val="20"/>
        </w:rPr>
        <w:t>/organizations</w:t>
      </w:r>
      <w:r w:rsidRPr="00E115F9">
        <w:rPr>
          <w:rFonts w:ascii="Arial" w:hAnsi="Arial" w:cs="Arial"/>
          <w:sz w:val="20"/>
          <w:szCs w:val="20"/>
        </w:rPr>
        <w:t xml:space="preserve"> where necessary to maintain quality of services consistent with its responsibility to</w:t>
      </w:r>
      <w:r w:rsidR="002F7DFC" w:rsidRPr="00E115F9">
        <w:rPr>
          <w:rFonts w:ascii="Arial" w:hAnsi="Arial" w:cs="Arial"/>
          <w:sz w:val="20"/>
          <w:szCs w:val="20"/>
        </w:rPr>
        <w:t xml:space="preserve"> assure quality care and compliance with federal and state health care programs</w:t>
      </w:r>
      <w:r w:rsidRPr="00E115F9">
        <w:rPr>
          <w:rFonts w:ascii="Arial" w:hAnsi="Arial" w:cs="Arial"/>
          <w:sz w:val="20"/>
          <w:szCs w:val="20"/>
        </w:rPr>
        <w:t>.</w:t>
      </w:r>
    </w:p>
    <w:bookmarkEnd w:id="0"/>
    <w:p w14:paraId="7BDC9735" w14:textId="77777777" w:rsidR="00613326" w:rsidRPr="00E2202B" w:rsidRDefault="00613326" w:rsidP="007F6B6E">
      <w:pPr>
        <w:numPr>
          <w:ilvl w:val="0"/>
          <w:numId w:val="17"/>
        </w:numPr>
        <w:ind w:left="1080"/>
        <w:rPr>
          <w:rFonts w:ascii="Arial" w:hAnsi="Arial" w:cs="Arial"/>
          <w:sz w:val="20"/>
          <w:szCs w:val="20"/>
        </w:rPr>
      </w:pPr>
      <w:r w:rsidRPr="00E2202B">
        <w:rPr>
          <w:rFonts w:ascii="Arial" w:hAnsi="Arial" w:cs="Arial"/>
          <w:sz w:val="20"/>
          <w:szCs w:val="20"/>
        </w:rPr>
        <w:t xml:space="preserve">Specific grounds for disqualification at CMHCM’s sole discretion, include, but are not limited to, situations regardless of when discovered, in which the provider or affiliate/employee: </w:t>
      </w:r>
    </w:p>
    <w:p w14:paraId="58A1B5C0" w14:textId="77777777" w:rsidR="00613326" w:rsidRPr="00E2202B" w:rsidRDefault="00613326" w:rsidP="007F6B6E">
      <w:pPr>
        <w:numPr>
          <w:ilvl w:val="1"/>
          <w:numId w:val="17"/>
        </w:numPr>
        <w:rPr>
          <w:rFonts w:ascii="Arial" w:hAnsi="Arial" w:cs="Arial"/>
          <w:sz w:val="20"/>
          <w:szCs w:val="20"/>
        </w:rPr>
      </w:pPr>
      <w:r w:rsidRPr="00E2202B">
        <w:rPr>
          <w:rFonts w:ascii="Arial" w:hAnsi="Arial" w:cs="Arial"/>
          <w:sz w:val="20"/>
          <w:szCs w:val="20"/>
        </w:rPr>
        <w:t>has a substantiated recipient rights violation;</w:t>
      </w:r>
    </w:p>
    <w:p w14:paraId="4EC67D5C" w14:textId="77777777" w:rsidR="00613326" w:rsidRPr="00E2202B" w:rsidRDefault="00613326" w:rsidP="007F6B6E">
      <w:pPr>
        <w:numPr>
          <w:ilvl w:val="1"/>
          <w:numId w:val="17"/>
        </w:numPr>
        <w:rPr>
          <w:rFonts w:ascii="Arial" w:hAnsi="Arial" w:cs="Arial"/>
          <w:sz w:val="20"/>
          <w:szCs w:val="20"/>
        </w:rPr>
      </w:pPr>
      <w:r w:rsidRPr="00E2202B">
        <w:rPr>
          <w:rFonts w:ascii="Arial" w:hAnsi="Arial" w:cs="Arial"/>
          <w:sz w:val="20"/>
          <w:szCs w:val="20"/>
        </w:rPr>
        <w:t>has engaged in unethical conduct in connection with services under a provider contract;</w:t>
      </w:r>
    </w:p>
    <w:p w14:paraId="2FC420DE" w14:textId="77777777" w:rsidR="00613326" w:rsidRPr="00E2202B" w:rsidRDefault="00613326" w:rsidP="007F6B6E">
      <w:pPr>
        <w:numPr>
          <w:ilvl w:val="1"/>
          <w:numId w:val="17"/>
        </w:numPr>
        <w:rPr>
          <w:rFonts w:ascii="Arial" w:hAnsi="Arial" w:cs="Arial"/>
          <w:sz w:val="20"/>
          <w:szCs w:val="20"/>
        </w:rPr>
      </w:pPr>
      <w:r w:rsidRPr="00E2202B">
        <w:rPr>
          <w:rFonts w:ascii="Arial" w:hAnsi="Arial" w:cs="Arial"/>
          <w:sz w:val="20"/>
          <w:szCs w:val="20"/>
        </w:rPr>
        <w:t>is operating under a current plan of correction;</w:t>
      </w:r>
    </w:p>
    <w:p w14:paraId="122DB473" w14:textId="77777777" w:rsidR="00613326" w:rsidRPr="00E2202B" w:rsidRDefault="00613326" w:rsidP="007F6B6E">
      <w:pPr>
        <w:numPr>
          <w:ilvl w:val="1"/>
          <w:numId w:val="17"/>
        </w:numPr>
        <w:rPr>
          <w:rFonts w:ascii="Arial" w:hAnsi="Arial" w:cs="Arial"/>
          <w:sz w:val="20"/>
          <w:szCs w:val="20"/>
        </w:rPr>
      </w:pPr>
      <w:r w:rsidRPr="00E2202B">
        <w:rPr>
          <w:rFonts w:ascii="Arial" w:hAnsi="Arial" w:cs="Arial"/>
          <w:sz w:val="20"/>
          <w:szCs w:val="20"/>
        </w:rPr>
        <w:t>has been referred for investigation of noncompliance with legal or contractual obligations;</w:t>
      </w:r>
    </w:p>
    <w:p w14:paraId="7E706468" w14:textId="77777777" w:rsidR="00613326" w:rsidRPr="00E2202B" w:rsidRDefault="00613326" w:rsidP="007F6B6E">
      <w:pPr>
        <w:numPr>
          <w:ilvl w:val="1"/>
          <w:numId w:val="17"/>
        </w:numPr>
        <w:rPr>
          <w:rFonts w:ascii="Arial" w:hAnsi="Arial" w:cs="Arial"/>
          <w:sz w:val="20"/>
          <w:szCs w:val="20"/>
        </w:rPr>
      </w:pPr>
      <w:r w:rsidRPr="00E2202B">
        <w:rPr>
          <w:rFonts w:ascii="Arial" w:hAnsi="Arial" w:cs="Arial"/>
          <w:sz w:val="20"/>
          <w:szCs w:val="20"/>
        </w:rPr>
        <w:t>has a conflict of interest; or</w:t>
      </w:r>
    </w:p>
    <w:p w14:paraId="38C8F8AC" w14:textId="77777777" w:rsidR="00613326" w:rsidRPr="00E2202B" w:rsidRDefault="00613326" w:rsidP="007F6B6E">
      <w:pPr>
        <w:numPr>
          <w:ilvl w:val="1"/>
          <w:numId w:val="17"/>
        </w:numPr>
        <w:rPr>
          <w:rFonts w:ascii="Arial" w:hAnsi="Arial" w:cs="Arial"/>
          <w:sz w:val="20"/>
          <w:szCs w:val="20"/>
        </w:rPr>
      </w:pPr>
      <w:r w:rsidRPr="00E2202B">
        <w:rPr>
          <w:rFonts w:ascii="Arial" w:hAnsi="Arial" w:cs="Arial"/>
          <w:sz w:val="20"/>
          <w:szCs w:val="20"/>
        </w:rPr>
        <w:t>is excluded from participation in a Federal health care program.</w:t>
      </w:r>
    </w:p>
    <w:p w14:paraId="10F8A0F3" w14:textId="77777777" w:rsidR="00613326" w:rsidRPr="00613326" w:rsidRDefault="00613326" w:rsidP="00613326">
      <w:pPr>
        <w:rPr>
          <w:rFonts w:ascii="Calibri" w:eastAsia="Calibri" w:hAnsi="Calibri"/>
          <w:sz w:val="22"/>
          <w:szCs w:val="22"/>
        </w:rPr>
      </w:pPr>
    </w:p>
    <w:p w14:paraId="2D43422D" w14:textId="77777777" w:rsidR="001C13C4" w:rsidRPr="005C4487" w:rsidRDefault="001C13C4" w:rsidP="00D67207">
      <w:pPr>
        <w:pStyle w:val="BodyText2"/>
        <w:tabs>
          <w:tab w:val="clear" w:pos="1980"/>
          <w:tab w:val="left" w:pos="450"/>
          <w:tab w:val="left" w:pos="540"/>
        </w:tabs>
        <w:rPr>
          <w:rFonts w:ascii="Arial" w:hAnsi="Arial" w:cs="Arial"/>
          <w:szCs w:val="20"/>
        </w:rPr>
      </w:pPr>
      <w:r w:rsidRPr="005C4487">
        <w:rPr>
          <w:rFonts w:ascii="Arial" w:hAnsi="Arial" w:cs="Arial"/>
          <w:szCs w:val="20"/>
        </w:rPr>
        <w:t>V.</w:t>
      </w:r>
      <w:r w:rsidRPr="005C4487">
        <w:rPr>
          <w:rFonts w:ascii="Arial" w:hAnsi="Arial" w:cs="Arial"/>
          <w:szCs w:val="20"/>
        </w:rPr>
        <w:tab/>
        <w:t>PROCEDURES:</w:t>
      </w:r>
    </w:p>
    <w:p w14:paraId="084E7F29" w14:textId="77777777" w:rsidR="001C13C4" w:rsidRDefault="001C13C4">
      <w:pPr>
        <w:numPr>
          <w:ilvl w:val="1"/>
          <w:numId w:val="5"/>
        </w:numPr>
        <w:tabs>
          <w:tab w:val="clear" w:pos="1440"/>
          <w:tab w:val="num" w:pos="1080"/>
        </w:tabs>
        <w:ind w:left="1080"/>
        <w:rPr>
          <w:sz w:val="20"/>
        </w:rPr>
      </w:pPr>
      <w:r>
        <w:rPr>
          <w:rFonts w:ascii="Arial" w:hAnsi="Arial" w:cs="Arial"/>
          <w:sz w:val="20"/>
        </w:rPr>
        <w:t>All contract service providers shall be informed of CMHCM policies regarding corporate compliance and</w:t>
      </w:r>
      <w:r>
        <w:rPr>
          <w:rFonts w:ascii="Arial" w:hAnsi="Arial" w:cs="Arial"/>
          <w:b/>
          <w:bCs/>
          <w:sz w:val="20"/>
        </w:rPr>
        <w:t xml:space="preserve"> </w:t>
      </w:r>
      <w:r>
        <w:rPr>
          <w:rFonts w:ascii="Arial" w:hAnsi="Arial" w:cs="Arial"/>
          <w:sz w:val="20"/>
        </w:rPr>
        <w:t>ethical behavior. This Corporate Compliance and Ethics Standards policy and Code of Professional Ethics shall be included in the CMHCM Provider Manual.</w:t>
      </w:r>
    </w:p>
    <w:p w14:paraId="4670EDF5" w14:textId="77777777" w:rsidR="001C13C4" w:rsidRDefault="001C13C4">
      <w:pPr>
        <w:numPr>
          <w:ilvl w:val="1"/>
          <w:numId w:val="5"/>
        </w:numPr>
        <w:tabs>
          <w:tab w:val="clear" w:pos="1440"/>
          <w:tab w:val="num" w:pos="1080"/>
        </w:tabs>
        <w:ind w:left="1080"/>
        <w:rPr>
          <w:sz w:val="20"/>
        </w:rPr>
      </w:pPr>
      <w:r>
        <w:rPr>
          <w:rFonts w:ascii="Arial" w:hAnsi="Arial" w:cs="Arial"/>
          <w:sz w:val="20"/>
        </w:rPr>
        <w:t>The Code of Ethics shall be included as part of CMHCM provider applications. New applicants shall, by signature, agree to adhere to the Code of Professional Ethics as part of provider network membership.</w:t>
      </w:r>
    </w:p>
    <w:p w14:paraId="7565B454" w14:textId="77777777" w:rsidR="001C13C4" w:rsidRDefault="001C13C4">
      <w:pPr>
        <w:numPr>
          <w:ilvl w:val="1"/>
          <w:numId w:val="5"/>
        </w:numPr>
        <w:tabs>
          <w:tab w:val="clear" w:pos="1440"/>
          <w:tab w:val="num" w:pos="1080"/>
        </w:tabs>
        <w:ind w:left="1080"/>
        <w:rPr>
          <w:sz w:val="20"/>
        </w:rPr>
      </w:pPr>
      <w:r>
        <w:rPr>
          <w:rFonts w:ascii="Arial" w:hAnsi="Arial" w:cs="Arial"/>
          <w:sz w:val="20"/>
        </w:rPr>
        <w:t>Standard contract language shall require the provider to affirm that no conflict of interest exists that would give the appearance of an unfair advantage to the provider.</w:t>
      </w:r>
    </w:p>
    <w:p w14:paraId="59C40309" w14:textId="77777777" w:rsidR="009719BB" w:rsidRPr="009719BB" w:rsidRDefault="001C13C4">
      <w:pPr>
        <w:numPr>
          <w:ilvl w:val="1"/>
          <w:numId w:val="5"/>
        </w:numPr>
        <w:tabs>
          <w:tab w:val="clear" w:pos="1440"/>
          <w:tab w:val="num" w:pos="1080"/>
        </w:tabs>
        <w:ind w:left="1080"/>
        <w:rPr>
          <w:sz w:val="20"/>
        </w:rPr>
      </w:pPr>
      <w:r>
        <w:rPr>
          <w:rFonts w:ascii="Arial" w:hAnsi="Arial" w:cs="Arial"/>
          <w:sz w:val="20"/>
        </w:rPr>
        <w:t>Any provider with knowledge or concern about an ethical violation or compliance issue</w:t>
      </w:r>
      <w:r w:rsidR="009719BB">
        <w:rPr>
          <w:rFonts w:ascii="Arial" w:hAnsi="Arial" w:cs="Arial"/>
          <w:sz w:val="20"/>
        </w:rPr>
        <w:t xml:space="preserve"> shall:</w:t>
      </w:r>
    </w:p>
    <w:p w14:paraId="4FB5484F" w14:textId="7B54888A" w:rsidR="001C13C4" w:rsidRPr="00E6385B" w:rsidRDefault="001C13C4" w:rsidP="00097F34">
      <w:pPr>
        <w:numPr>
          <w:ilvl w:val="2"/>
          <w:numId w:val="5"/>
        </w:numPr>
        <w:tabs>
          <w:tab w:val="clear" w:pos="2160"/>
          <w:tab w:val="num" w:pos="1440"/>
        </w:tabs>
        <w:ind w:left="1440" w:hanging="360"/>
        <w:rPr>
          <w:sz w:val="20"/>
        </w:rPr>
      </w:pPr>
      <w:r>
        <w:rPr>
          <w:rFonts w:ascii="Arial" w:hAnsi="Arial" w:cs="Arial"/>
          <w:sz w:val="20"/>
        </w:rPr>
        <w:t xml:space="preserve">report that concern to the CMHCM Provider Network Manager or </w:t>
      </w:r>
      <w:r w:rsidR="00E2086C">
        <w:rPr>
          <w:rFonts w:ascii="Arial" w:hAnsi="Arial" w:cs="Arial"/>
          <w:sz w:val="20"/>
        </w:rPr>
        <w:t xml:space="preserve">Chief </w:t>
      </w:r>
      <w:r w:rsidR="00AB6C20">
        <w:rPr>
          <w:rFonts w:ascii="Arial" w:hAnsi="Arial" w:cs="Arial"/>
          <w:sz w:val="20"/>
        </w:rPr>
        <w:t>Operating</w:t>
      </w:r>
      <w:r w:rsidR="00E2086C">
        <w:rPr>
          <w:rFonts w:ascii="Arial" w:hAnsi="Arial" w:cs="Arial"/>
          <w:sz w:val="20"/>
        </w:rPr>
        <w:t xml:space="preserve"> Officer</w:t>
      </w:r>
      <w:r w:rsidRPr="00E6385B">
        <w:rPr>
          <w:rFonts w:ascii="Arial" w:hAnsi="Arial" w:cs="Arial"/>
          <w:sz w:val="20"/>
        </w:rPr>
        <w:t xml:space="preserve"> (Corporate Compliance Officer) who shall review available information and take appropriate steps.</w:t>
      </w:r>
    </w:p>
    <w:p w14:paraId="78A3E8F2" w14:textId="2952F133" w:rsidR="009719BB" w:rsidRPr="00E6385B" w:rsidRDefault="009719BB" w:rsidP="00097F34">
      <w:pPr>
        <w:numPr>
          <w:ilvl w:val="2"/>
          <w:numId w:val="5"/>
        </w:numPr>
        <w:tabs>
          <w:tab w:val="clear" w:pos="2160"/>
          <w:tab w:val="num" w:pos="1440"/>
        </w:tabs>
        <w:ind w:left="1440" w:hanging="360"/>
        <w:rPr>
          <w:rFonts w:ascii="Arial (W1)" w:hAnsi="Arial (W1)"/>
          <w:sz w:val="20"/>
        </w:rPr>
      </w:pPr>
      <w:r w:rsidRPr="00E6385B">
        <w:rPr>
          <w:rFonts w:ascii="Arial (W1)" w:hAnsi="Arial (W1)"/>
          <w:sz w:val="20"/>
        </w:rPr>
        <w:t xml:space="preserve">in the case of services funded by the Medicaid program, report identified suspicion or knowledge of fraud or abuse directly to the </w:t>
      </w:r>
      <w:r w:rsidR="002B3086" w:rsidRPr="00E6385B">
        <w:rPr>
          <w:rFonts w:ascii="Arial (W1)" w:hAnsi="Arial (W1)"/>
          <w:sz w:val="20"/>
        </w:rPr>
        <w:t>Mid</w:t>
      </w:r>
      <w:r w:rsidR="00AB6C20">
        <w:rPr>
          <w:rFonts w:ascii="Arial (W1)" w:hAnsi="Arial (W1)"/>
          <w:sz w:val="20"/>
        </w:rPr>
        <w:t>-</w:t>
      </w:r>
      <w:r w:rsidR="002B3086" w:rsidRPr="00E6385B">
        <w:rPr>
          <w:rFonts w:ascii="Arial (W1)" w:hAnsi="Arial (W1)"/>
          <w:sz w:val="20"/>
        </w:rPr>
        <w:t>State Health Network (</w:t>
      </w:r>
      <w:r w:rsidRPr="00E6385B">
        <w:rPr>
          <w:rFonts w:ascii="Arial (W1)" w:hAnsi="Arial (W1)"/>
          <w:sz w:val="20"/>
        </w:rPr>
        <w:t>MSHN</w:t>
      </w:r>
      <w:r w:rsidR="002B3086" w:rsidRPr="00E6385B">
        <w:rPr>
          <w:rFonts w:ascii="Arial (W1)" w:hAnsi="Arial (W1)"/>
          <w:sz w:val="20"/>
        </w:rPr>
        <w:t>)</w:t>
      </w:r>
      <w:r w:rsidRPr="00E6385B">
        <w:rPr>
          <w:rFonts w:ascii="Arial (W1)" w:hAnsi="Arial (W1)"/>
          <w:sz w:val="20"/>
        </w:rPr>
        <w:t xml:space="preserve"> Compliance Officer for disposition.</w:t>
      </w:r>
    </w:p>
    <w:p w14:paraId="432C7B7C" w14:textId="77777777" w:rsidR="003F357F" w:rsidRPr="00E6385B" w:rsidRDefault="003F357F" w:rsidP="00097F34">
      <w:pPr>
        <w:numPr>
          <w:ilvl w:val="2"/>
          <w:numId w:val="5"/>
        </w:numPr>
        <w:tabs>
          <w:tab w:val="clear" w:pos="2160"/>
          <w:tab w:val="num" w:pos="1440"/>
        </w:tabs>
        <w:ind w:left="1440" w:hanging="360"/>
        <w:rPr>
          <w:rFonts w:ascii="Arial (W1)" w:hAnsi="Arial (W1)"/>
          <w:sz w:val="20"/>
        </w:rPr>
      </w:pPr>
      <w:r w:rsidRPr="00E6385B">
        <w:rPr>
          <w:rFonts w:ascii="Arial (W1)" w:hAnsi="Arial (W1)"/>
          <w:sz w:val="20"/>
        </w:rPr>
        <w:t>Contact information for compliance complaints shall be maintained in the Provider Network Manual.</w:t>
      </w:r>
    </w:p>
    <w:p w14:paraId="1C8A095C" w14:textId="77777777" w:rsidR="009719BB" w:rsidRPr="00E6385B" w:rsidRDefault="009719BB" w:rsidP="002B3086">
      <w:pPr>
        <w:numPr>
          <w:ilvl w:val="1"/>
          <w:numId w:val="5"/>
        </w:numPr>
        <w:tabs>
          <w:tab w:val="clear" w:pos="1440"/>
        </w:tabs>
        <w:ind w:left="1080"/>
        <w:rPr>
          <w:rFonts w:ascii="Arial" w:hAnsi="Arial" w:cs="Arial"/>
          <w:sz w:val="20"/>
          <w:szCs w:val="20"/>
        </w:rPr>
      </w:pPr>
      <w:r w:rsidRPr="00E6385B">
        <w:rPr>
          <w:rFonts w:ascii="Arial (W1)" w:hAnsi="Arial (W1)"/>
          <w:sz w:val="20"/>
        </w:rPr>
        <w:t xml:space="preserve">The </w:t>
      </w:r>
      <w:r w:rsidR="00D637E8" w:rsidRPr="00E6385B">
        <w:rPr>
          <w:rFonts w:ascii="Arial (W1)" w:hAnsi="Arial (W1)"/>
          <w:sz w:val="20"/>
        </w:rPr>
        <w:t xml:space="preserve">CMHCM </w:t>
      </w:r>
      <w:r w:rsidRPr="00E6385B">
        <w:rPr>
          <w:rFonts w:ascii="Arial" w:hAnsi="Arial" w:cs="Arial"/>
          <w:sz w:val="20"/>
          <w:szCs w:val="20"/>
        </w:rPr>
        <w:t>Corporate Compliance Officer will head a full investigation upon receiving such direction from MSHN, as applicable to the Medicaid program, and will involve other CMHCM staff and outside resources as necessary.</w:t>
      </w:r>
    </w:p>
    <w:p w14:paraId="7695C292" w14:textId="77777777" w:rsidR="009719BB" w:rsidRPr="00E6385B" w:rsidRDefault="009719BB" w:rsidP="009719BB">
      <w:pPr>
        <w:numPr>
          <w:ilvl w:val="1"/>
          <w:numId w:val="5"/>
        </w:numPr>
        <w:tabs>
          <w:tab w:val="clear" w:pos="1440"/>
        </w:tabs>
        <w:ind w:left="1080"/>
        <w:rPr>
          <w:rFonts w:ascii="Arial" w:hAnsi="Arial" w:cs="Arial"/>
          <w:sz w:val="20"/>
          <w:szCs w:val="20"/>
        </w:rPr>
      </w:pPr>
      <w:r w:rsidRPr="00E6385B">
        <w:rPr>
          <w:rFonts w:ascii="Arial" w:hAnsi="Arial" w:cs="Arial"/>
          <w:sz w:val="20"/>
          <w:szCs w:val="20"/>
        </w:rPr>
        <w:t xml:space="preserve">If the complaint is substantiated, </w:t>
      </w:r>
      <w:r w:rsidR="00D637E8" w:rsidRPr="00E6385B">
        <w:rPr>
          <w:rFonts w:ascii="Arial" w:hAnsi="Arial" w:cs="Arial"/>
          <w:sz w:val="20"/>
          <w:szCs w:val="20"/>
        </w:rPr>
        <w:t xml:space="preserve">notification to MSHN will occur as applicable and </w:t>
      </w:r>
      <w:r w:rsidRPr="00E6385B">
        <w:rPr>
          <w:rFonts w:ascii="Arial" w:hAnsi="Arial" w:cs="Arial"/>
          <w:sz w:val="20"/>
          <w:szCs w:val="20"/>
        </w:rPr>
        <w:t xml:space="preserve">immediate steps for corrective action will </w:t>
      </w:r>
      <w:r w:rsidR="00D637E8" w:rsidRPr="00E6385B">
        <w:rPr>
          <w:rFonts w:ascii="Arial" w:hAnsi="Arial" w:cs="Arial"/>
          <w:sz w:val="20"/>
          <w:szCs w:val="20"/>
        </w:rPr>
        <w:t xml:space="preserve">also </w:t>
      </w:r>
      <w:r w:rsidRPr="00E6385B">
        <w:rPr>
          <w:rFonts w:ascii="Arial" w:hAnsi="Arial" w:cs="Arial"/>
          <w:sz w:val="20"/>
          <w:szCs w:val="20"/>
        </w:rPr>
        <w:t xml:space="preserve">occur and may include the development of a corrective action plan, return of overpayments, policy/procedure review, report to the government, referral to criminal and/or civil law enforcement authorities, and/or the use of outside counsel. There shall be no retaliation against any </w:t>
      </w:r>
      <w:r w:rsidR="002B3086" w:rsidRPr="00E6385B">
        <w:rPr>
          <w:rFonts w:ascii="Arial" w:hAnsi="Arial" w:cs="Arial"/>
          <w:sz w:val="20"/>
          <w:szCs w:val="20"/>
        </w:rPr>
        <w:t>provider</w:t>
      </w:r>
      <w:r w:rsidRPr="00E6385B">
        <w:rPr>
          <w:rFonts w:ascii="Arial" w:hAnsi="Arial" w:cs="Arial"/>
          <w:sz w:val="20"/>
          <w:szCs w:val="20"/>
        </w:rPr>
        <w:t xml:space="preserve"> who submits a compliance report/complaint.</w:t>
      </w:r>
    </w:p>
    <w:p w14:paraId="6A56450F" w14:textId="77777777" w:rsidR="001C13C4" w:rsidRPr="00E6385B" w:rsidRDefault="001C13C4">
      <w:pPr>
        <w:numPr>
          <w:ilvl w:val="1"/>
          <w:numId w:val="5"/>
        </w:numPr>
        <w:tabs>
          <w:tab w:val="clear" w:pos="1440"/>
          <w:tab w:val="num" w:pos="1080"/>
        </w:tabs>
        <w:ind w:left="1080"/>
        <w:rPr>
          <w:bCs/>
          <w:sz w:val="20"/>
        </w:rPr>
      </w:pPr>
      <w:r w:rsidRPr="00E6385B">
        <w:rPr>
          <w:rFonts w:ascii="Arial" w:hAnsi="Arial" w:cs="Arial"/>
          <w:sz w:val="20"/>
        </w:rPr>
        <w:t xml:space="preserve">Providers will be monitored for the existence of a compliance plan and </w:t>
      </w:r>
      <w:r w:rsidR="00D43A39" w:rsidRPr="00E6385B">
        <w:rPr>
          <w:rFonts w:ascii="Arial" w:hAnsi="Arial" w:cs="Arial"/>
          <w:sz w:val="20"/>
        </w:rPr>
        <w:t xml:space="preserve">annual </w:t>
      </w:r>
      <w:r w:rsidR="0040029F" w:rsidRPr="00E6385B">
        <w:rPr>
          <w:rFonts w:ascii="Arial" w:hAnsi="Arial" w:cs="Arial"/>
          <w:sz w:val="20"/>
        </w:rPr>
        <w:t xml:space="preserve">Corporate Compliance </w:t>
      </w:r>
      <w:r w:rsidRPr="00E6385B">
        <w:rPr>
          <w:rFonts w:ascii="Arial" w:hAnsi="Arial" w:cs="Arial"/>
          <w:sz w:val="20"/>
        </w:rPr>
        <w:t>staff training during the CMHCM site review process.</w:t>
      </w:r>
    </w:p>
    <w:p w14:paraId="0AA4518E" w14:textId="77777777" w:rsidR="001C13C4" w:rsidRDefault="001C13C4">
      <w:pPr>
        <w:pStyle w:val="Header"/>
        <w:tabs>
          <w:tab w:val="clear" w:pos="4320"/>
          <w:tab w:val="clear" w:pos="8640"/>
        </w:tabs>
        <w:autoSpaceDE/>
        <w:autoSpaceDN/>
        <w:jc w:val="center"/>
        <w:rPr>
          <w:sz w:val="16"/>
          <w:szCs w:val="24"/>
        </w:rPr>
      </w:pPr>
      <w:r>
        <w:rPr>
          <w:szCs w:val="24"/>
        </w:rPr>
        <w:br w:type="page"/>
      </w:r>
    </w:p>
    <w:p w14:paraId="5CD966C9" w14:textId="77777777" w:rsidR="001C13C4" w:rsidRDefault="001C13C4">
      <w:pPr>
        <w:pStyle w:val="Header"/>
        <w:tabs>
          <w:tab w:val="clear" w:pos="4320"/>
          <w:tab w:val="clear" w:pos="8640"/>
        </w:tabs>
        <w:autoSpaceDE/>
        <w:autoSpaceDN/>
        <w:jc w:val="center"/>
        <w:rPr>
          <w:rFonts w:ascii="Arial" w:hAnsi="Arial" w:cs="Arial"/>
          <w:szCs w:val="24"/>
        </w:rPr>
      </w:pPr>
      <w:r>
        <w:rPr>
          <w:rFonts w:ascii="Arial" w:hAnsi="Arial" w:cs="Arial"/>
          <w:szCs w:val="24"/>
        </w:rPr>
        <w:lastRenderedPageBreak/>
        <w:t>ATTACHMENT A</w:t>
      </w:r>
    </w:p>
    <w:p w14:paraId="1B4921AF" w14:textId="77777777" w:rsidR="001C13C4" w:rsidRDefault="001C13C4">
      <w:pPr>
        <w:jc w:val="center"/>
        <w:rPr>
          <w:rFonts w:ascii="Arial" w:hAnsi="Arial" w:cs="Arial"/>
          <w:sz w:val="20"/>
        </w:rPr>
      </w:pPr>
      <w:r>
        <w:rPr>
          <w:rFonts w:ascii="Arial" w:hAnsi="Arial" w:cs="Arial"/>
          <w:sz w:val="20"/>
        </w:rPr>
        <w:t xml:space="preserve">COMMUNITY MENTAL HEALTH FOR </w:t>
      </w:r>
      <w:smartTag w:uri="urn:schemas-microsoft-com:office:smarttags" w:element="place">
        <w:r>
          <w:rPr>
            <w:rFonts w:ascii="Arial" w:hAnsi="Arial" w:cs="Arial"/>
            <w:sz w:val="20"/>
          </w:rPr>
          <w:t>CENTRAL MICHIGAN</w:t>
        </w:r>
      </w:smartTag>
    </w:p>
    <w:p w14:paraId="5F9E094B" w14:textId="77777777" w:rsidR="001C13C4" w:rsidRDefault="001C13C4">
      <w:pPr>
        <w:jc w:val="center"/>
        <w:rPr>
          <w:rFonts w:ascii="Arial" w:hAnsi="Arial" w:cs="Arial"/>
          <w:sz w:val="20"/>
        </w:rPr>
      </w:pPr>
      <w:r>
        <w:rPr>
          <w:rFonts w:ascii="Arial" w:hAnsi="Arial" w:cs="Arial"/>
          <w:sz w:val="20"/>
        </w:rPr>
        <w:t>CODE OF PROFESSIONAL ETHICS</w:t>
      </w:r>
    </w:p>
    <w:p w14:paraId="4CD77077" w14:textId="77777777" w:rsidR="001C13C4" w:rsidRDefault="001C13C4">
      <w:pPr>
        <w:pStyle w:val="Header"/>
        <w:tabs>
          <w:tab w:val="clear" w:pos="4320"/>
          <w:tab w:val="clear" w:pos="8640"/>
        </w:tabs>
        <w:autoSpaceDE/>
        <w:autoSpaceDN/>
        <w:rPr>
          <w:rFonts w:ascii="Arial" w:hAnsi="Arial" w:cs="Arial"/>
          <w:sz w:val="16"/>
          <w:szCs w:val="24"/>
        </w:rPr>
      </w:pPr>
    </w:p>
    <w:p w14:paraId="0002667E" w14:textId="77777777" w:rsidR="001C13C4" w:rsidRDefault="001C13C4">
      <w:pPr>
        <w:rPr>
          <w:rFonts w:ascii="Arial" w:hAnsi="Arial" w:cs="Arial"/>
          <w:sz w:val="20"/>
        </w:rPr>
      </w:pPr>
    </w:p>
    <w:p w14:paraId="77229A68" w14:textId="77777777" w:rsidR="001C13C4" w:rsidRDefault="001C13C4">
      <w:pPr>
        <w:pStyle w:val="BodyText"/>
      </w:pPr>
      <w:r>
        <w:t>All Providers shall conduct their professional relationships in accordance with the following code of professional ethics. Providers:</w:t>
      </w:r>
    </w:p>
    <w:p w14:paraId="058A6F30" w14:textId="77777777" w:rsidR="001C13C4" w:rsidRDefault="001C13C4">
      <w:pPr>
        <w:rPr>
          <w:sz w:val="20"/>
        </w:rPr>
      </w:pPr>
    </w:p>
    <w:p w14:paraId="2AD838F7"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not discriminate against or refuse professional services to anyone on the basis of race, color, age, sex, religion, national affiliation, marital status, height, weight, arrest record, disability, medical condition or sexual orientation.</w:t>
      </w:r>
    </w:p>
    <w:p w14:paraId="440E1BDF" w14:textId="77777777" w:rsidR="001C13C4" w:rsidRDefault="001C13C4" w:rsidP="00097F34">
      <w:pPr>
        <w:numPr>
          <w:ilvl w:val="0"/>
          <w:numId w:val="6"/>
        </w:numPr>
        <w:tabs>
          <w:tab w:val="left" w:pos="900"/>
          <w:tab w:val="num" w:pos="1530"/>
          <w:tab w:val="num" w:pos="1836"/>
        </w:tabs>
        <w:ind w:left="900"/>
        <w:rPr>
          <w:rFonts w:ascii="Arial" w:hAnsi="Arial" w:cs="Arial"/>
          <w:sz w:val="20"/>
        </w:rPr>
      </w:pPr>
      <w:r>
        <w:rPr>
          <w:rFonts w:ascii="Arial" w:hAnsi="Arial" w:cs="Arial"/>
          <w:sz w:val="20"/>
        </w:rPr>
        <w:t>Shall regard as their primary objective the welfare of the individual or group served.</w:t>
      </w:r>
    </w:p>
    <w:p w14:paraId="6C500011"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not without proper credentials provide care, treatment or services that require a license, registration or certification under applicable law or regulation.</w:t>
      </w:r>
    </w:p>
    <w:p w14:paraId="541F8602"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 xml:space="preserve">Shall not use professional relationships to further their own interests, shall remain sensitive to any potential conflict of interest, or appearance of conflict of interest, and shall discuss such situations with CMHCM. </w:t>
      </w:r>
    </w:p>
    <w:p w14:paraId="5864E20D"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maintain responsibility for providing quality services, only so long as there is a clear benefit to the person, and shall assist with obtaining other needed services when their services are no longer appropriate.</w:t>
      </w:r>
    </w:p>
    <w:p w14:paraId="3140F912"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not engage in sexual relationships with persons they serve in a professional capacity and shall not engage in sexual relationships with the significant others of the persons they serve in a professional capacity.</w:t>
      </w:r>
    </w:p>
    <w:p w14:paraId="249FF40B"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recognize and advocate for the rights afforded consumers of mental health services.</w:t>
      </w:r>
    </w:p>
    <w:p w14:paraId="27620EEF"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respect the privacy of service consumers and hold in confidence all information obtained in the course of professional service, disclosing confidences only when mandated or permitted by law. This applies both during and after the CMHCM contractual relationship.</w:t>
      </w:r>
    </w:p>
    <w:p w14:paraId="77E39E7E"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display a professional attitude toward applicants, consumers, colleagues and any sensitive situations arising within CMHCM.</w:t>
      </w:r>
    </w:p>
    <w:p w14:paraId="72444666"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respect the rights, findings, views and actions of colleagues, shall treat them with fairness, courtesy and good faith, and shall use appropriate channels to express judgment.</w:t>
      </w:r>
    </w:p>
    <w:p w14:paraId="404DB65C" w14:textId="77777777" w:rsidR="001C13C4" w:rsidRDefault="001C13C4">
      <w:pPr>
        <w:numPr>
          <w:ilvl w:val="0"/>
          <w:numId w:val="6"/>
        </w:numPr>
        <w:tabs>
          <w:tab w:val="num" w:pos="900"/>
          <w:tab w:val="num" w:pos="1530"/>
          <w:tab w:val="num" w:pos="1836"/>
        </w:tabs>
        <w:ind w:left="900"/>
        <w:rPr>
          <w:rFonts w:ascii="Arial" w:hAnsi="Arial" w:cs="Arial"/>
          <w:sz w:val="20"/>
        </w:rPr>
      </w:pPr>
      <w:r>
        <w:rPr>
          <w:rFonts w:ascii="Arial" w:hAnsi="Arial" w:cs="Arial"/>
          <w:sz w:val="20"/>
        </w:rPr>
        <w:t>Shall be aware of their potential influence on students and colleagues and shall not exploit their trust.</w:t>
      </w:r>
    </w:p>
    <w:p w14:paraId="0059B248" w14:textId="77777777" w:rsidR="001C13C4" w:rsidRDefault="001C13C4">
      <w:pPr>
        <w:tabs>
          <w:tab w:val="left" w:pos="720"/>
          <w:tab w:val="num" w:pos="900"/>
          <w:tab w:val="num" w:pos="1710"/>
        </w:tabs>
        <w:ind w:left="540"/>
        <w:rPr>
          <w:rFonts w:ascii="Arial" w:hAnsi="Arial" w:cs="Arial"/>
          <w:sz w:val="20"/>
        </w:rPr>
      </w:pPr>
      <w:r>
        <w:rPr>
          <w:rFonts w:ascii="Arial" w:hAnsi="Arial" w:cs="Arial"/>
          <w:sz w:val="20"/>
        </w:rPr>
        <w:t>12.</w:t>
      </w:r>
      <w:r>
        <w:rPr>
          <w:rFonts w:ascii="Arial" w:hAnsi="Arial" w:cs="Arial"/>
          <w:sz w:val="20"/>
        </w:rPr>
        <w:tab/>
        <w:t>Shall not engage in nor condone any form of harassment or discrimination.</w:t>
      </w:r>
    </w:p>
    <w:p w14:paraId="0C1912E1" w14:textId="77777777" w:rsidR="001C13C4" w:rsidRDefault="001C13C4">
      <w:pPr>
        <w:numPr>
          <w:ilvl w:val="1"/>
          <w:numId w:val="8"/>
        </w:numPr>
        <w:tabs>
          <w:tab w:val="clear" w:pos="1440"/>
          <w:tab w:val="num" w:pos="900"/>
          <w:tab w:val="num" w:pos="1674"/>
          <w:tab w:val="num" w:pos="1710"/>
          <w:tab w:val="num" w:pos="1836"/>
        </w:tabs>
        <w:ind w:left="900"/>
        <w:rPr>
          <w:rFonts w:ascii="Arial" w:hAnsi="Arial" w:cs="Arial"/>
          <w:sz w:val="20"/>
        </w:rPr>
      </w:pPr>
      <w:r>
        <w:rPr>
          <w:rFonts w:ascii="Arial" w:hAnsi="Arial" w:cs="Arial"/>
          <w:sz w:val="20"/>
        </w:rPr>
        <w:t>Shall accept the responsibility to help protect the community against unethical practice by any individual or organization engaged in mental health services.</w:t>
      </w:r>
    </w:p>
    <w:p w14:paraId="38F60759" w14:textId="77777777" w:rsidR="001C13C4" w:rsidRDefault="001C13C4">
      <w:pPr>
        <w:numPr>
          <w:ilvl w:val="1"/>
          <w:numId w:val="8"/>
        </w:numPr>
        <w:tabs>
          <w:tab w:val="clear" w:pos="1440"/>
          <w:tab w:val="num" w:pos="900"/>
          <w:tab w:val="num" w:pos="1674"/>
          <w:tab w:val="num" w:pos="1710"/>
        </w:tabs>
        <w:ind w:left="900"/>
        <w:rPr>
          <w:rFonts w:ascii="Arial" w:hAnsi="Arial" w:cs="Arial"/>
          <w:sz w:val="20"/>
        </w:rPr>
      </w:pPr>
      <w:r>
        <w:rPr>
          <w:rFonts w:ascii="Arial" w:hAnsi="Arial" w:cs="Arial"/>
          <w:sz w:val="20"/>
        </w:rPr>
        <w:t>Shall accurately represent themselves and CMHCM to the public, distinguishing clearly between statements and actions made as individuals or as representatives of CMHCM, and refraining from any public activity, which could harm CMHCM or its consumers.</w:t>
      </w:r>
    </w:p>
    <w:p w14:paraId="5184BFBB" w14:textId="77777777" w:rsidR="001C13C4" w:rsidRDefault="001C13C4">
      <w:pPr>
        <w:numPr>
          <w:ilvl w:val="1"/>
          <w:numId w:val="8"/>
        </w:numPr>
        <w:tabs>
          <w:tab w:val="clear" w:pos="1440"/>
          <w:tab w:val="num" w:pos="900"/>
          <w:tab w:val="num" w:pos="1674"/>
          <w:tab w:val="num" w:pos="1710"/>
          <w:tab w:val="num" w:pos="1836"/>
        </w:tabs>
        <w:ind w:hanging="900"/>
        <w:rPr>
          <w:rFonts w:ascii="Arial" w:hAnsi="Arial" w:cs="Arial"/>
          <w:sz w:val="20"/>
        </w:rPr>
      </w:pPr>
      <w:r>
        <w:rPr>
          <w:rFonts w:ascii="Arial" w:hAnsi="Arial" w:cs="Arial"/>
          <w:sz w:val="20"/>
        </w:rPr>
        <w:t>Shall observe the following marketing, admissions and billing practices:</w:t>
      </w:r>
    </w:p>
    <w:p w14:paraId="6CBC54C1" w14:textId="77777777" w:rsidR="001C13C4" w:rsidRDefault="001C13C4">
      <w:pPr>
        <w:numPr>
          <w:ilvl w:val="0"/>
          <w:numId w:val="3"/>
        </w:numPr>
        <w:tabs>
          <w:tab w:val="clear" w:pos="1836"/>
          <w:tab w:val="num" w:pos="1260"/>
          <w:tab w:val="num" w:pos="1386"/>
          <w:tab w:val="num" w:pos="1980"/>
          <w:tab w:val="num" w:pos="2520"/>
        </w:tabs>
        <w:ind w:left="1260"/>
        <w:rPr>
          <w:rFonts w:ascii="Arial" w:hAnsi="Arial" w:cs="Arial"/>
          <w:sz w:val="20"/>
        </w:rPr>
      </w:pPr>
      <w:r>
        <w:rPr>
          <w:rFonts w:ascii="Arial" w:hAnsi="Arial" w:cs="Arial"/>
          <w:sz w:val="20"/>
        </w:rPr>
        <w:t>Consumers who are billed for services are billed for only those services received and the services are summarized in an itemized list.</w:t>
      </w:r>
    </w:p>
    <w:p w14:paraId="100C5891" w14:textId="77777777" w:rsidR="001C13C4" w:rsidRDefault="001C13C4">
      <w:pPr>
        <w:numPr>
          <w:ilvl w:val="0"/>
          <w:numId w:val="3"/>
        </w:numPr>
        <w:tabs>
          <w:tab w:val="clear" w:pos="1836"/>
          <w:tab w:val="num" w:pos="1260"/>
          <w:tab w:val="num" w:pos="1386"/>
          <w:tab w:val="num" w:pos="1980"/>
          <w:tab w:val="num" w:pos="2520"/>
        </w:tabs>
        <w:ind w:left="1260"/>
        <w:rPr>
          <w:rFonts w:ascii="Arial" w:hAnsi="Arial" w:cs="Arial"/>
          <w:sz w:val="20"/>
        </w:rPr>
      </w:pPr>
      <w:r>
        <w:rPr>
          <w:rFonts w:ascii="Arial" w:hAnsi="Arial" w:cs="Arial"/>
          <w:sz w:val="20"/>
        </w:rPr>
        <w:t>Consumers are informed about the source of reimbursement and any limitations on the duration of services.</w:t>
      </w:r>
    </w:p>
    <w:p w14:paraId="44AE6E3E" w14:textId="77777777" w:rsidR="001C13C4" w:rsidRDefault="001C13C4">
      <w:pPr>
        <w:pStyle w:val="BodyTextIndent"/>
        <w:numPr>
          <w:ilvl w:val="0"/>
          <w:numId w:val="7"/>
        </w:numPr>
        <w:tabs>
          <w:tab w:val="num" w:pos="900"/>
        </w:tabs>
        <w:ind w:left="900"/>
      </w:pPr>
      <w:r>
        <w:t>Shall understand that violation of this Code of Ethics may be considered a material breach of cont</w:t>
      </w:r>
      <w:r w:rsidR="006D0EA9">
        <w:t>r</w:t>
      </w:r>
      <w:r>
        <w:t>act and could result in contract termination.</w:t>
      </w:r>
    </w:p>
    <w:p w14:paraId="72C829DF" w14:textId="77777777" w:rsidR="001C13C4" w:rsidRDefault="001C13C4">
      <w:pPr>
        <w:pStyle w:val="BodyTextIndent"/>
        <w:ind w:left="0"/>
      </w:pPr>
    </w:p>
    <w:p w14:paraId="03FB38B1" w14:textId="77777777" w:rsidR="001C13C4" w:rsidRDefault="001C13C4">
      <w:pPr>
        <w:pStyle w:val="BodyTextIndent"/>
        <w:ind w:left="0"/>
      </w:pPr>
    </w:p>
    <w:p w14:paraId="57BA8856" w14:textId="3859AB09" w:rsidR="001C13C4" w:rsidRDefault="001C13C4">
      <w:pPr>
        <w:pStyle w:val="BodyTextIndent"/>
        <w:ind w:left="0"/>
        <w:rPr>
          <w:sz w:val="16"/>
        </w:rPr>
      </w:pPr>
      <w:r>
        <w:rPr>
          <w:sz w:val="16"/>
        </w:rPr>
        <w:t>Date</w:t>
      </w:r>
      <w:r w:rsidR="00E6385B">
        <w:rPr>
          <w:sz w:val="16"/>
        </w:rPr>
        <w:t xml:space="preserve"> </w:t>
      </w:r>
      <w:r>
        <w:rPr>
          <w:sz w:val="16"/>
        </w:rPr>
        <w:t>Approved:</w:t>
      </w:r>
      <w:r w:rsidR="00AB6C20">
        <w:rPr>
          <w:sz w:val="16"/>
        </w:rPr>
        <w:t xml:space="preserve"> </w:t>
      </w:r>
      <w:r>
        <w:rPr>
          <w:sz w:val="16"/>
        </w:rPr>
        <w:t>10/26/04</w:t>
      </w:r>
    </w:p>
    <w:p w14:paraId="2A0D2143" w14:textId="74F73107" w:rsidR="001A7C3B" w:rsidRPr="00E6385B" w:rsidRDefault="001C13C4" w:rsidP="00D67207">
      <w:pPr>
        <w:pStyle w:val="BodyTextIndent"/>
        <w:ind w:left="900" w:hanging="900"/>
        <w:rPr>
          <w:sz w:val="16"/>
        </w:rPr>
      </w:pPr>
      <w:r>
        <w:rPr>
          <w:sz w:val="16"/>
        </w:rPr>
        <w:t>Revised</w:t>
      </w:r>
      <w:r w:rsidR="00AB6C20">
        <w:rPr>
          <w:sz w:val="16"/>
        </w:rPr>
        <w:t xml:space="preserve">: </w:t>
      </w:r>
      <w:bookmarkStart w:id="1" w:name="_GoBack"/>
      <w:bookmarkEnd w:id="1"/>
      <w:r>
        <w:rPr>
          <w:sz w:val="16"/>
        </w:rPr>
        <w:t>1/30/07</w:t>
      </w:r>
      <w:r w:rsidR="00E6385B">
        <w:rPr>
          <w:sz w:val="16"/>
        </w:rPr>
        <w:t>, 2/13/15</w:t>
      </w:r>
      <w:r w:rsidR="00E2202B">
        <w:rPr>
          <w:sz w:val="16"/>
        </w:rPr>
        <w:t>, 11/24/15</w:t>
      </w:r>
      <w:r w:rsidR="00D67207">
        <w:rPr>
          <w:sz w:val="16"/>
        </w:rPr>
        <w:t>, 4/28/20</w:t>
      </w:r>
      <w:r w:rsidR="00097F34">
        <w:rPr>
          <w:sz w:val="16"/>
        </w:rPr>
        <w:t>, 8/19/22</w:t>
      </w:r>
      <w:r w:rsidR="00AB6C20">
        <w:rPr>
          <w:sz w:val="16"/>
        </w:rPr>
        <w:t>, 3/5/25</w:t>
      </w:r>
    </w:p>
    <w:sectPr w:rsidR="001A7C3B" w:rsidRPr="00E6385B">
      <w:headerReference w:type="default" r:id="rId10"/>
      <w:pgSz w:w="12240" w:h="15840"/>
      <w:pgMar w:top="1296"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51ED3" w14:textId="77777777" w:rsidR="000F2EFA" w:rsidRDefault="000F2EFA">
      <w:r>
        <w:separator/>
      </w:r>
    </w:p>
  </w:endnote>
  <w:endnote w:type="continuationSeparator" w:id="0">
    <w:p w14:paraId="69CC6921" w14:textId="77777777" w:rsidR="000F2EFA" w:rsidRDefault="000F2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E1E07" w14:textId="77777777" w:rsidR="000F2EFA" w:rsidRDefault="000F2EFA">
      <w:r>
        <w:separator/>
      </w:r>
    </w:p>
  </w:footnote>
  <w:footnote w:type="continuationSeparator" w:id="0">
    <w:p w14:paraId="6492CB7B" w14:textId="77777777" w:rsidR="000F2EFA" w:rsidRDefault="000F2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B12F1" w14:textId="77777777" w:rsidR="001C13C4" w:rsidRDefault="001C13C4">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518262AB" w14:textId="77777777" w:rsidR="001C13C4" w:rsidRDefault="001C13C4">
    <w:pPr>
      <w:pStyle w:val="Header"/>
      <w:rPr>
        <w:rFonts w:ascii="Arial" w:hAnsi="Arial" w:cs="Arial"/>
        <w:sz w:val="16"/>
      </w:rPr>
    </w:pPr>
  </w:p>
  <w:p w14:paraId="12102007" w14:textId="77777777" w:rsidR="001C13C4" w:rsidRDefault="001C13C4">
    <w:pPr>
      <w:pStyle w:val="Header"/>
      <w:jc w:val="right"/>
      <w:rPr>
        <w:rFonts w:ascii="Arial" w:hAnsi="Arial" w:cs="Arial"/>
      </w:rPr>
    </w:pPr>
    <w:r>
      <w:rPr>
        <w:rFonts w:ascii="Arial" w:hAnsi="Arial" w:cs="Arial"/>
      </w:rPr>
      <w:t>P</w:t>
    </w:r>
    <w:r w:rsidR="00AB764F">
      <w:rPr>
        <w:rFonts w:ascii="Arial" w:hAnsi="Arial" w:cs="Arial"/>
      </w:rPr>
      <w:t xml:space="preserve">ROVIDER NETWORK MANAGEMENT – CHAPTER </w:t>
    </w:r>
    <w:r>
      <w:rPr>
        <w:rFonts w:ascii="Arial" w:hAnsi="Arial" w:cs="Arial"/>
      </w:rPr>
      <w:t>3</w:t>
    </w:r>
  </w:p>
  <w:p w14:paraId="0FA96139" w14:textId="77777777" w:rsidR="001C13C4" w:rsidRDefault="00AB764F">
    <w:pPr>
      <w:pStyle w:val="Header"/>
      <w:jc w:val="right"/>
      <w:rPr>
        <w:rFonts w:ascii="Arial" w:hAnsi="Arial" w:cs="Arial"/>
      </w:rPr>
    </w:pPr>
    <w:r>
      <w:rPr>
        <w:rFonts w:ascii="Arial" w:hAnsi="Arial" w:cs="Arial"/>
      </w:rPr>
      <w:t xml:space="preserve">PROVIDER NETWORK DEVELOPMENT – SECTION </w:t>
    </w:r>
    <w:r w:rsidR="001C13C4">
      <w:rPr>
        <w:rFonts w:ascii="Arial" w:hAnsi="Arial" w:cs="Arial"/>
      </w:rPr>
      <w:t>100</w:t>
    </w:r>
  </w:p>
  <w:p w14:paraId="70036F6B" w14:textId="77777777" w:rsidR="001C13C4" w:rsidRDefault="001C13C4">
    <w:pPr>
      <w:pStyle w:val="Header"/>
      <w:jc w:val="right"/>
      <w:rPr>
        <w:rFonts w:ascii="Arial" w:hAnsi="Arial" w:cs="Arial"/>
      </w:rPr>
    </w:pPr>
    <w:r>
      <w:rPr>
        <w:rFonts w:ascii="Arial" w:hAnsi="Arial" w:cs="Arial"/>
        <w:b/>
        <w:bCs/>
      </w:rPr>
      <w:t>CORPORATE COMPLIANCE AND ETHICAL STANDARDS</w:t>
    </w:r>
    <w:r w:rsidR="00AB764F">
      <w:rPr>
        <w:rFonts w:ascii="Arial" w:hAnsi="Arial" w:cs="Arial"/>
      </w:rPr>
      <w:t xml:space="preserve"> – SUBJECT </w:t>
    </w:r>
    <w:r>
      <w:rPr>
        <w:rFonts w:ascii="Arial" w:hAnsi="Arial" w:cs="Arial"/>
      </w:rPr>
      <w:t>005</w:t>
    </w:r>
  </w:p>
  <w:p w14:paraId="4ED6400D" w14:textId="77777777" w:rsidR="001C13C4" w:rsidRDefault="001C13C4">
    <w:pPr>
      <w:pStyle w:val="Header"/>
      <w:pBdr>
        <w:bottom w:val="single" w:sz="12" w:space="1" w:color="auto"/>
      </w:pBdr>
      <w:jc w:val="right"/>
      <w:rPr>
        <w:rFonts w:ascii="Arial" w:hAnsi="Arial" w:cs="Arial"/>
      </w:rPr>
    </w:pPr>
    <w:r>
      <w:rPr>
        <w:rFonts w:ascii="Arial" w:hAnsi="Arial" w:cs="Arial"/>
      </w:rPr>
      <w:tab/>
    </w:r>
    <w:r>
      <w:rPr>
        <w:rFonts w:ascii="Arial" w:hAnsi="Arial" w:cs="Arial"/>
      </w:rPr>
      <w:tab/>
      <w:t xml:space="preserve">Page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77513B">
      <w:rPr>
        <w:rFonts w:ascii="Arial" w:hAnsi="Arial" w:cs="Arial"/>
        <w:noProof/>
      </w:rPr>
      <w:t>3</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sidR="0077513B">
      <w:rPr>
        <w:rFonts w:ascii="Arial" w:hAnsi="Arial" w:cs="Arial"/>
        <w:noProof/>
      </w:rPr>
      <w:t>3</w:t>
    </w:r>
    <w:r>
      <w:rPr>
        <w:rFonts w:ascii="Arial" w:hAnsi="Arial" w:cs="Arial"/>
      </w:rPr>
      <w:fldChar w:fldCharType="end"/>
    </w:r>
  </w:p>
  <w:p w14:paraId="0C640705" w14:textId="77777777" w:rsidR="00E8213A" w:rsidRDefault="00E8213A">
    <w:pPr>
      <w:pStyle w:val="Header"/>
      <w:pBdr>
        <w:bottom w:val="single" w:sz="12" w:space="1" w:color="auto"/>
      </w:pBdr>
      <w:jc w:val="right"/>
      <w:rPr>
        <w:rFonts w:ascii="Arial" w:hAnsi="Arial" w:cs="Arial"/>
        <w:sz w:val="16"/>
      </w:rPr>
    </w:pPr>
  </w:p>
  <w:p w14:paraId="746E0B8D" w14:textId="77777777" w:rsidR="006D0EA9" w:rsidRDefault="006D0EA9">
    <w:pPr>
      <w:pStyle w:val="Head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2553E"/>
    <w:multiLevelType w:val="hybridMultilevel"/>
    <w:tmpl w:val="F33E2C30"/>
    <w:lvl w:ilvl="0" w:tplc="55B2FE96">
      <w:start w:val="1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6E835BD"/>
    <w:multiLevelType w:val="multilevel"/>
    <w:tmpl w:val="465A53D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4035B80"/>
    <w:multiLevelType w:val="hybridMultilevel"/>
    <w:tmpl w:val="45FC5022"/>
    <w:lvl w:ilvl="0" w:tplc="346C8BCE">
      <w:start w:val="5"/>
      <w:numFmt w:val="upperRoman"/>
      <w:lvlText w:val="%1."/>
      <w:lvlJc w:val="left"/>
      <w:pPr>
        <w:tabs>
          <w:tab w:val="num" w:pos="1080"/>
        </w:tabs>
        <w:ind w:left="1080" w:hanging="720"/>
      </w:pPr>
      <w:rPr>
        <w:rFonts w:hint="default"/>
      </w:rPr>
    </w:lvl>
    <w:lvl w:ilvl="1" w:tplc="B09E3454">
      <w:start w:val="1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FD328F8"/>
    <w:multiLevelType w:val="hybridMultilevel"/>
    <w:tmpl w:val="F52C4904"/>
    <w:lvl w:ilvl="0" w:tplc="4AB69C2C">
      <w:start w:val="1"/>
      <w:numFmt w:val="decimal"/>
      <w:lvlText w:val="%1."/>
      <w:lvlJc w:val="left"/>
      <w:pPr>
        <w:tabs>
          <w:tab w:val="num" w:pos="1710"/>
        </w:tabs>
        <w:ind w:left="1710" w:hanging="360"/>
      </w:pPr>
      <w:rPr>
        <w:rFonts w:hint="default"/>
      </w:rPr>
    </w:lvl>
    <w:lvl w:ilvl="1" w:tplc="04090019">
      <w:start w:val="1"/>
      <w:numFmt w:val="lowerLetter"/>
      <w:lvlText w:val="%2."/>
      <w:lvlJc w:val="left"/>
      <w:pPr>
        <w:tabs>
          <w:tab w:val="num" w:pos="1674"/>
        </w:tabs>
        <w:ind w:left="1674" w:hanging="360"/>
      </w:pPr>
    </w:lvl>
    <w:lvl w:ilvl="2" w:tplc="0409001B" w:tentative="1">
      <w:start w:val="1"/>
      <w:numFmt w:val="lowerRoman"/>
      <w:lvlText w:val="%3."/>
      <w:lvlJc w:val="right"/>
      <w:pPr>
        <w:tabs>
          <w:tab w:val="num" w:pos="2394"/>
        </w:tabs>
        <w:ind w:left="2394" w:hanging="180"/>
      </w:pPr>
    </w:lvl>
    <w:lvl w:ilvl="3" w:tplc="0409000F" w:tentative="1">
      <w:start w:val="1"/>
      <w:numFmt w:val="decimal"/>
      <w:lvlText w:val="%4."/>
      <w:lvlJc w:val="left"/>
      <w:pPr>
        <w:tabs>
          <w:tab w:val="num" w:pos="3114"/>
        </w:tabs>
        <w:ind w:left="3114" w:hanging="360"/>
      </w:pPr>
    </w:lvl>
    <w:lvl w:ilvl="4" w:tplc="04090019" w:tentative="1">
      <w:start w:val="1"/>
      <w:numFmt w:val="lowerLetter"/>
      <w:lvlText w:val="%5."/>
      <w:lvlJc w:val="left"/>
      <w:pPr>
        <w:tabs>
          <w:tab w:val="num" w:pos="3834"/>
        </w:tabs>
        <w:ind w:left="3834" w:hanging="360"/>
      </w:pPr>
    </w:lvl>
    <w:lvl w:ilvl="5" w:tplc="0409001B" w:tentative="1">
      <w:start w:val="1"/>
      <w:numFmt w:val="lowerRoman"/>
      <w:lvlText w:val="%6."/>
      <w:lvlJc w:val="right"/>
      <w:pPr>
        <w:tabs>
          <w:tab w:val="num" w:pos="4554"/>
        </w:tabs>
        <w:ind w:left="4554" w:hanging="180"/>
      </w:pPr>
    </w:lvl>
    <w:lvl w:ilvl="6" w:tplc="0409000F" w:tentative="1">
      <w:start w:val="1"/>
      <w:numFmt w:val="decimal"/>
      <w:lvlText w:val="%7."/>
      <w:lvlJc w:val="left"/>
      <w:pPr>
        <w:tabs>
          <w:tab w:val="num" w:pos="5274"/>
        </w:tabs>
        <w:ind w:left="5274" w:hanging="360"/>
      </w:pPr>
    </w:lvl>
    <w:lvl w:ilvl="7" w:tplc="04090019" w:tentative="1">
      <w:start w:val="1"/>
      <w:numFmt w:val="lowerLetter"/>
      <w:lvlText w:val="%8."/>
      <w:lvlJc w:val="left"/>
      <w:pPr>
        <w:tabs>
          <w:tab w:val="num" w:pos="5994"/>
        </w:tabs>
        <w:ind w:left="5994" w:hanging="360"/>
      </w:pPr>
    </w:lvl>
    <w:lvl w:ilvl="8" w:tplc="0409001B" w:tentative="1">
      <w:start w:val="1"/>
      <w:numFmt w:val="lowerRoman"/>
      <w:lvlText w:val="%9."/>
      <w:lvlJc w:val="right"/>
      <w:pPr>
        <w:tabs>
          <w:tab w:val="num" w:pos="6714"/>
        </w:tabs>
        <w:ind w:left="6714" w:hanging="180"/>
      </w:pPr>
    </w:lvl>
  </w:abstractNum>
  <w:abstractNum w:abstractNumId="4" w15:restartNumberingAfterBreak="0">
    <w:nsid w:val="2464531E"/>
    <w:multiLevelType w:val="hybridMultilevel"/>
    <w:tmpl w:val="A000CD3C"/>
    <w:lvl w:ilvl="0" w:tplc="F93AEDDC">
      <w:start w:val="5"/>
      <w:numFmt w:val="upperLetter"/>
      <w:lvlText w:val="%1."/>
      <w:lvlJc w:val="left"/>
      <w:pPr>
        <w:tabs>
          <w:tab w:val="num" w:pos="1080"/>
        </w:tabs>
        <w:ind w:left="1080" w:hanging="360"/>
      </w:pPr>
      <w:rPr>
        <w:rFonts w:hint="default"/>
        <w:b w:val="0"/>
        <w:i w:val="0"/>
      </w:rPr>
    </w:lvl>
    <w:lvl w:ilvl="1" w:tplc="2812981A">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B593C90"/>
    <w:multiLevelType w:val="hybridMultilevel"/>
    <w:tmpl w:val="92F0ACE2"/>
    <w:lvl w:ilvl="0" w:tplc="6BFAC482">
      <w:start w:val="1"/>
      <w:numFmt w:val="upperRoman"/>
      <w:lvlText w:val="%1."/>
      <w:lvlJc w:val="left"/>
      <w:pPr>
        <w:tabs>
          <w:tab w:val="num" w:pos="1080"/>
        </w:tabs>
        <w:ind w:left="1080" w:hanging="720"/>
      </w:pPr>
      <w:rPr>
        <w:rFonts w:hint="default"/>
      </w:rPr>
    </w:lvl>
    <w:lvl w:ilvl="1" w:tplc="3CCCEB5C">
      <w:start w:val="1"/>
      <w:numFmt w:val="upperLetter"/>
      <w:lvlText w:val="%2."/>
      <w:lvlJc w:val="left"/>
      <w:pPr>
        <w:tabs>
          <w:tab w:val="num" w:pos="1440"/>
        </w:tabs>
        <w:ind w:left="1440" w:hanging="360"/>
      </w:pPr>
      <w:rPr>
        <w:rFonts w:hint="default"/>
      </w:rPr>
    </w:lvl>
    <w:lvl w:ilvl="2" w:tplc="CA98C544" w:tentative="1">
      <w:start w:val="1"/>
      <w:numFmt w:val="lowerRoman"/>
      <w:lvlText w:val="%3."/>
      <w:lvlJc w:val="right"/>
      <w:pPr>
        <w:tabs>
          <w:tab w:val="num" w:pos="2160"/>
        </w:tabs>
        <w:ind w:left="2160" w:hanging="180"/>
      </w:pPr>
    </w:lvl>
    <w:lvl w:ilvl="3" w:tplc="616853A2" w:tentative="1">
      <w:start w:val="1"/>
      <w:numFmt w:val="decimal"/>
      <w:lvlText w:val="%4."/>
      <w:lvlJc w:val="left"/>
      <w:pPr>
        <w:tabs>
          <w:tab w:val="num" w:pos="2880"/>
        </w:tabs>
        <w:ind w:left="2880" w:hanging="360"/>
      </w:pPr>
    </w:lvl>
    <w:lvl w:ilvl="4" w:tplc="CC6CEB24" w:tentative="1">
      <w:start w:val="1"/>
      <w:numFmt w:val="lowerLetter"/>
      <w:lvlText w:val="%5."/>
      <w:lvlJc w:val="left"/>
      <w:pPr>
        <w:tabs>
          <w:tab w:val="num" w:pos="3600"/>
        </w:tabs>
        <w:ind w:left="3600" w:hanging="360"/>
      </w:pPr>
    </w:lvl>
    <w:lvl w:ilvl="5" w:tplc="56627AB4" w:tentative="1">
      <w:start w:val="1"/>
      <w:numFmt w:val="lowerRoman"/>
      <w:lvlText w:val="%6."/>
      <w:lvlJc w:val="right"/>
      <w:pPr>
        <w:tabs>
          <w:tab w:val="num" w:pos="4320"/>
        </w:tabs>
        <w:ind w:left="4320" w:hanging="180"/>
      </w:pPr>
    </w:lvl>
    <w:lvl w:ilvl="6" w:tplc="C1789AA0" w:tentative="1">
      <w:start w:val="1"/>
      <w:numFmt w:val="decimal"/>
      <w:lvlText w:val="%7."/>
      <w:lvlJc w:val="left"/>
      <w:pPr>
        <w:tabs>
          <w:tab w:val="num" w:pos="5040"/>
        </w:tabs>
        <w:ind w:left="5040" w:hanging="360"/>
      </w:pPr>
    </w:lvl>
    <w:lvl w:ilvl="7" w:tplc="63C014A2" w:tentative="1">
      <w:start w:val="1"/>
      <w:numFmt w:val="lowerLetter"/>
      <w:lvlText w:val="%8."/>
      <w:lvlJc w:val="left"/>
      <w:pPr>
        <w:tabs>
          <w:tab w:val="num" w:pos="5760"/>
        </w:tabs>
        <w:ind w:left="5760" w:hanging="360"/>
      </w:pPr>
    </w:lvl>
    <w:lvl w:ilvl="8" w:tplc="FEB85D2A" w:tentative="1">
      <w:start w:val="1"/>
      <w:numFmt w:val="lowerRoman"/>
      <w:lvlText w:val="%9."/>
      <w:lvlJc w:val="right"/>
      <w:pPr>
        <w:tabs>
          <w:tab w:val="num" w:pos="6480"/>
        </w:tabs>
        <w:ind w:left="6480" w:hanging="180"/>
      </w:pPr>
    </w:lvl>
  </w:abstractNum>
  <w:abstractNum w:abstractNumId="6" w15:restartNumberingAfterBreak="0">
    <w:nsid w:val="2B8B2959"/>
    <w:multiLevelType w:val="singleLevel"/>
    <w:tmpl w:val="F7761352"/>
    <w:lvl w:ilvl="0">
      <w:start w:val="1"/>
      <w:numFmt w:val="lowerLetter"/>
      <w:lvlText w:val="%1."/>
      <w:lvlJc w:val="left"/>
      <w:pPr>
        <w:tabs>
          <w:tab w:val="num" w:pos="1836"/>
        </w:tabs>
        <w:ind w:left="1836" w:hanging="360"/>
      </w:pPr>
      <w:rPr>
        <w:rFonts w:hint="default"/>
      </w:rPr>
    </w:lvl>
  </w:abstractNum>
  <w:abstractNum w:abstractNumId="7" w15:restartNumberingAfterBreak="0">
    <w:nsid w:val="2EF36200"/>
    <w:multiLevelType w:val="multilevel"/>
    <w:tmpl w:val="CE9241D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8" w15:restartNumberingAfterBreak="0">
    <w:nsid w:val="316F2185"/>
    <w:multiLevelType w:val="hybridMultilevel"/>
    <w:tmpl w:val="DA2ECB9E"/>
    <w:lvl w:ilvl="0" w:tplc="09D6AB22">
      <w:start w:val="1"/>
      <w:numFmt w:val="upperLetter"/>
      <w:lvlText w:val="%1."/>
      <w:lvlJc w:val="left"/>
      <w:pPr>
        <w:ind w:left="900" w:hanging="360"/>
      </w:pPr>
      <w:rPr>
        <w:rFonts w:ascii="Arial" w:hAnsi="Arial"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A3658A0"/>
    <w:multiLevelType w:val="hybridMultilevel"/>
    <w:tmpl w:val="97867648"/>
    <w:lvl w:ilvl="0" w:tplc="04090015">
      <w:start w:val="1"/>
      <w:numFmt w:val="upperLetter"/>
      <w:lvlText w:val="%1."/>
      <w:lvlJc w:val="left"/>
      <w:pPr>
        <w:ind w:left="720" w:hanging="360"/>
      </w:pPr>
    </w:lvl>
    <w:lvl w:ilvl="1" w:tplc="193EB2CA">
      <w:start w:val="1"/>
      <w:numFmt w:val="decimal"/>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F3D4E3F"/>
    <w:multiLevelType w:val="hybridMultilevel"/>
    <w:tmpl w:val="CA107608"/>
    <w:lvl w:ilvl="0" w:tplc="FFFFFFFF">
      <w:start w:val="1"/>
      <w:numFmt w:val="upperLetter"/>
      <w:lvlText w:val="%1."/>
      <w:lvlJc w:val="left"/>
      <w:pPr>
        <w:tabs>
          <w:tab w:val="num" w:pos="1800"/>
        </w:tabs>
        <w:ind w:left="1800" w:hanging="660"/>
      </w:pPr>
      <w:rPr>
        <w:rFonts w:hint="default"/>
      </w:rPr>
    </w:lvl>
    <w:lvl w:ilvl="1" w:tplc="0D5E254A">
      <w:start w:val="1"/>
      <w:numFmt w:val="upperLetter"/>
      <w:lvlText w:val="%2."/>
      <w:lvlJc w:val="left"/>
      <w:pPr>
        <w:tabs>
          <w:tab w:val="num" w:pos="1440"/>
        </w:tabs>
        <w:ind w:left="1440" w:hanging="360"/>
      </w:pPr>
      <w:rPr>
        <w:rFonts w:ascii="Arial (W1)" w:hAnsi="Arial (W1)" w:hint="default"/>
        <w:b w:val="0"/>
        <w:i w:val="0"/>
        <w:sz w:val="20"/>
      </w:rPr>
    </w:lvl>
    <w:lvl w:ilvl="2" w:tplc="A7E232B4">
      <w:start w:val="1"/>
      <w:numFmt w:val="decimal"/>
      <w:lvlText w:val="%3."/>
      <w:lvlJc w:val="left"/>
      <w:pPr>
        <w:tabs>
          <w:tab w:val="num" w:pos="2160"/>
        </w:tabs>
        <w:ind w:left="2160" w:hanging="180"/>
      </w:pPr>
      <w:rPr>
        <w:rFonts w:ascii="Arial" w:hAnsi="Arial"/>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50DB3AB6"/>
    <w:multiLevelType w:val="hybridMultilevel"/>
    <w:tmpl w:val="20A853DC"/>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548B2FCA"/>
    <w:multiLevelType w:val="hybridMultilevel"/>
    <w:tmpl w:val="BEBCBD06"/>
    <w:lvl w:ilvl="0" w:tplc="A6F244FC">
      <w:start w:val="1"/>
      <w:numFmt w:val="decimal"/>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9BE19F4"/>
    <w:multiLevelType w:val="hybridMultilevel"/>
    <w:tmpl w:val="4C5A9466"/>
    <w:lvl w:ilvl="0" w:tplc="6B480E14">
      <w:start w:val="1"/>
      <w:numFmt w:val="upperLetter"/>
      <w:pStyle w:val="Heading2"/>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74C8BBA0">
      <w:start w:val="1"/>
      <w:numFmt w:val="lowerLetter"/>
      <w:lvlText w:val="%3."/>
      <w:lvlJc w:val="left"/>
      <w:pPr>
        <w:tabs>
          <w:tab w:val="num" w:pos="2340"/>
        </w:tabs>
        <w:ind w:left="2340" w:hanging="360"/>
      </w:pPr>
      <w:rPr>
        <w:rFonts w:ascii="Arial" w:hAnsi="Arial" w:hint="default"/>
        <w:b w:val="0"/>
        <w:i w:val="0"/>
        <w:sz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71721CB"/>
    <w:multiLevelType w:val="singleLevel"/>
    <w:tmpl w:val="4AB69C2C"/>
    <w:lvl w:ilvl="0">
      <w:start w:val="1"/>
      <w:numFmt w:val="decimal"/>
      <w:lvlText w:val="%1."/>
      <w:lvlJc w:val="left"/>
      <w:pPr>
        <w:tabs>
          <w:tab w:val="num" w:pos="1476"/>
        </w:tabs>
        <w:ind w:left="1476" w:hanging="360"/>
      </w:pPr>
      <w:rPr>
        <w:rFonts w:hint="default"/>
      </w:rPr>
    </w:lvl>
  </w:abstractNum>
  <w:abstractNum w:abstractNumId="15" w15:restartNumberingAfterBreak="0">
    <w:nsid w:val="69884715"/>
    <w:multiLevelType w:val="hybridMultilevel"/>
    <w:tmpl w:val="767CDDC6"/>
    <w:lvl w:ilvl="0" w:tplc="43FEBAB6">
      <w:start w:val="16"/>
      <w:numFmt w:val="decimal"/>
      <w:lvlText w:val="%1."/>
      <w:lvlJc w:val="left"/>
      <w:pPr>
        <w:tabs>
          <w:tab w:val="num" w:pos="1080"/>
        </w:tabs>
        <w:ind w:left="1080" w:hanging="360"/>
      </w:pPr>
      <w:rPr>
        <w:rFonts w:hint="default"/>
      </w:rPr>
    </w:lvl>
    <w:lvl w:ilvl="1" w:tplc="86025B74" w:tentative="1">
      <w:start w:val="1"/>
      <w:numFmt w:val="lowerLetter"/>
      <w:lvlText w:val="%2."/>
      <w:lvlJc w:val="left"/>
      <w:pPr>
        <w:tabs>
          <w:tab w:val="num" w:pos="1440"/>
        </w:tabs>
        <w:ind w:left="1440" w:hanging="360"/>
      </w:pPr>
    </w:lvl>
    <w:lvl w:ilvl="2" w:tplc="0E401E0E" w:tentative="1">
      <w:start w:val="1"/>
      <w:numFmt w:val="lowerRoman"/>
      <w:lvlText w:val="%3."/>
      <w:lvlJc w:val="right"/>
      <w:pPr>
        <w:tabs>
          <w:tab w:val="num" w:pos="2160"/>
        </w:tabs>
        <w:ind w:left="2160" w:hanging="180"/>
      </w:pPr>
    </w:lvl>
    <w:lvl w:ilvl="3" w:tplc="42285090" w:tentative="1">
      <w:start w:val="1"/>
      <w:numFmt w:val="decimal"/>
      <w:lvlText w:val="%4."/>
      <w:lvlJc w:val="left"/>
      <w:pPr>
        <w:tabs>
          <w:tab w:val="num" w:pos="2880"/>
        </w:tabs>
        <w:ind w:left="2880" w:hanging="360"/>
      </w:pPr>
    </w:lvl>
    <w:lvl w:ilvl="4" w:tplc="0652DE06" w:tentative="1">
      <w:start w:val="1"/>
      <w:numFmt w:val="lowerLetter"/>
      <w:lvlText w:val="%5."/>
      <w:lvlJc w:val="left"/>
      <w:pPr>
        <w:tabs>
          <w:tab w:val="num" w:pos="3600"/>
        </w:tabs>
        <w:ind w:left="3600" w:hanging="360"/>
      </w:pPr>
    </w:lvl>
    <w:lvl w:ilvl="5" w:tplc="13B44A34" w:tentative="1">
      <w:start w:val="1"/>
      <w:numFmt w:val="lowerRoman"/>
      <w:lvlText w:val="%6."/>
      <w:lvlJc w:val="right"/>
      <w:pPr>
        <w:tabs>
          <w:tab w:val="num" w:pos="4320"/>
        </w:tabs>
        <w:ind w:left="4320" w:hanging="180"/>
      </w:pPr>
    </w:lvl>
    <w:lvl w:ilvl="6" w:tplc="10607A8A" w:tentative="1">
      <w:start w:val="1"/>
      <w:numFmt w:val="decimal"/>
      <w:lvlText w:val="%7."/>
      <w:lvlJc w:val="left"/>
      <w:pPr>
        <w:tabs>
          <w:tab w:val="num" w:pos="5040"/>
        </w:tabs>
        <w:ind w:left="5040" w:hanging="360"/>
      </w:pPr>
    </w:lvl>
    <w:lvl w:ilvl="7" w:tplc="5F5A5484" w:tentative="1">
      <w:start w:val="1"/>
      <w:numFmt w:val="lowerLetter"/>
      <w:lvlText w:val="%8."/>
      <w:lvlJc w:val="left"/>
      <w:pPr>
        <w:tabs>
          <w:tab w:val="num" w:pos="5760"/>
        </w:tabs>
        <w:ind w:left="5760" w:hanging="360"/>
      </w:pPr>
    </w:lvl>
    <w:lvl w:ilvl="8" w:tplc="9F7834F2" w:tentative="1">
      <w:start w:val="1"/>
      <w:numFmt w:val="lowerRoman"/>
      <w:lvlText w:val="%9."/>
      <w:lvlJc w:val="right"/>
      <w:pPr>
        <w:tabs>
          <w:tab w:val="num" w:pos="6480"/>
        </w:tabs>
        <w:ind w:left="6480" w:hanging="180"/>
      </w:pPr>
    </w:lvl>
  </w:abstractNum>
  <w:abstractNum w:abstractNumId="16" w15:restartNumberingAfterBreak="0">
    <w:nsid w:val="7AE33B49"/>
    <w:multiLevelType w:val="hybridMultilevel"/>
    <w:tmpl w:val="9372181E"/>
    <w:lvl w:ilvl="0" w:tplc="996E8084">
      <w:start w:val="4"/>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E5D1465"/>
    <w:multiLevelType w:val="hybridMultilevel"/>
    <w:tmpl w:val="10BEB242"/>
    <w:lvl w:ilvl="0" w:tplc="56DA72E0">
      <w:start w:val="2"/>
      <w:numFmt w:val="upperLetter"/>
      <w:lvlText w:val="%1."/>
      <w:lvlJc w:val="left"/>
      <w:pPr>
        <w:tabs>
          <w:tab w:val="num" w:pos="720"/>
        </w:tabs>
        <w:ind w:left="720" w:hanging="360"/>
      </w:pPr>
      <w:rPr>
        <w:rFonts w:hint="default"/>
      </w:rPr>
    </w:lvl>
    <w:lvl w:ilvl="1" w:tplc="1C46F1E6">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4"/>
  </w:num>
  <w:num w:numId="3">
    <w:abstractNumId w:val="6"/>
  </w:num>
  <w:num w:numId="4">
    <w:abstractNumId w:val="15"/>
  </w:num>
  <w:num w:numId="5">
    <w:abstractNumId w:val="10"/>
  </w:num>
  <w:num w:numId="6">
    <w:abstractNumId w:val="3"/>
  </w:num>
  <w:num w:numId="7">
    <w:abstractNumId w:val="0"/>
  </w:num>
  <w:num w:numId="8">
    <w:abstractNumId w:val="2"/>
  </w:num>
  <w:num w:numId="9">
    <w:abstractNumId w:val="16"/>
  </w:num>
  <w:num w:numId="10">
    <w:abstractNumId w:val="5"/>
  </w:num>
  <w:num w:numId="11">
    <w:abstractNumId w:val="17"/>
  </w:num>
  <w:num w:numId="12">
    <w:abstractNumId w:val="13"/>
  </w:num>
  <w:num w:numId="13">
    <w:abstractNumId w:val="12"/>
  </w:num>
  <w:num w:numId="14">
    <w:abstractNumId w:val="1"/>
  </w:num>
  <w:num w:numId="15">
    <w:abstractNumId w:val="4"/>
  </w:num>
  <w:num w:numId="16">
    <w:abstractNumId w:val="11"/>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382"/>
    <w:rsid w:val="000227F4"/>
    <w:rsid w:val="00043511"/>
    <w:rsid w:val="00097F34"/>
    <w:rsid w:val="000B3002"/>
    <w:rsid w:val="000D4EB4"/>
    <w:rsid w:val="000D714B"/>
    <w:rsid w:val="000F2EFA"/>
    <w:rsid w:val="00141308"/>
    <w:rsid w:val="00192402"/>
    <w:rsid w:val="001A7C3B"/>
    <w:rsid w:val="001C13C4"/>
    <w:rsid w:val="00203062"/>
    <w:rsid w:val="002B3086"/>
    <w:rsid w:val="002F1ADB"/>
    <w:rsid w:val="002F7DFC"/>
    <w:rsid w:val="00317C50"/>
    <w:rsid w:val="003F06C2"/>
    <w:rsid w:val="003F357F"/>
    <w:rsid w:val="0040029F"/>
    <w:rsid w:val="004263FA"/>
    <w:rsid w:val="004355B3"/>
    <w:rsid w:val="004A1FDF"/>
    <w:rsid w:val="004F57CA"/>
    <w:rsid w:val="005C4487"/>
    <w:rsid w:val="005F02A2"/>
    <w:rsid w:val="006102BC"/>
    <w:rsid w:val="00613326"/>
    <w:rsid w:val="00615B3E"/>
    <w:rsid w:val="006D0EA9"/>
    <w:rsid w:val="0077513B"/>
    <w:rsid w:val="007C4F7D"/>
    <w:rsid w:val="007C5566"/>
    <w:rsid w:val="007F6B6E"/>
    <w:rsid w:val="00801983"/>
    <w:rsid w:val="00811945"/>
    <w:rsid w:val="00827A32"/>
    <w:rsid w:val="008C710A"/>
    <w:rsid w:val="008F01F6"/>
    <w:rsid w:val="00943AFE"/>
    <w:rsid w:val="009719BB"/>
    <w:rsid w:val="009C6026"/>
    <w:rsid w:val="00A505B8"/>
    <w:rsid w:val="00AA0F04"/>
    <w:rsid w:val="00AB6C20"/>
    <w:rsid w:val="00AB764F"/>
    <w:rsid w:val="00AE4F65"/>
    <w:rsid w:val="00B46F05"/>
    <w:rsid w:val="00B748BA"/>
    <w:rsid w:val="00C63043"/>
    <w:rsid w:val="00CE7D41"/>
    <w:rsid w:val="00D43A39"/>
    <w:rsid w:val="00D637E8"/>
    <w:rsid w:val="00D67207"/>
    <w:rsid w:val="00E115F9"/>
    <w:rsid w:val="00E12382"/>
    <w:rsid w:val="00E2086C"/>
    <w:rsid w:val="00E2202B"/>
    <w:rsid w:val="00E41BF0"/>
    <w:rsid w:val="00E6385B"/>
    <w:rsid w:val="00E8213A"/>
    <w:rsid w:val="00E96A20"/>
    <w:rsid w:val="00EE070B"/>
    <w:rsid w:val="00F51940"/>
    <w:rsid w:val="00F56C06"/>
    <w:rsid w:val="00F7503E"/>
    <w:rsid w:val="00FE7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7169"/>
    <o:shapelayout v:ext="edit">
      <o:idmap v:ext="edit" data="1"/>
    </o:shapelayout>
  </w:shapeDefaults>
  <w:decimalSymbol w:val="."/>
  <w:listSeparator w:val=","/>
  <w14:docId w14:val="4AFDB449"/>
  <w15:chartTrackingRefBased/>
  <w15:docId w15:val="{F361F926-B7D6-4461-9095-0569D2E1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sz w:val="28"/>
    </w:rPr>
  </w:style>
  <w:style w:type="paragraph" w:styleId="Heading2">
    <w:name w:val="heading 2"/>
    <w:basedOn w:val="Normal"/>
    <w:next w:val="Normal"/>
    <w:qFormat/>
    <w:pPr>
      <w:keepNext/>
      <w:numPr>
        <w:numId w:val="12"/>
      </w:numPr>
      <w:outlineLvl w:val="1"/>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autoSpaceDE w:val="0"/>
      <w:autoSpaceDN w:val="0"/>
    </w:pPr>
    <w:rPr>
      <w:sz w:val="20"/>
      <w:szCs w:val="20"/>
    </w:rPr>
  </w:style>
  <w:style w:type="paragraph" w:styleId="BodyTextIndent2">
    <w:name w:val="Body Text Indent 2"/>
    <w:basedOn w:val="Normal"/>
    <w:pPr>
      <w:tabs>
        <w:tab w:val="left" w:pos="450"/>
      </w:tabs>
      <w:autoSpaceDE w:val="0"/>
      <w:autoSpaceDN w:val="0"/>
      <w:ind w:left="450" w:hanging="450"/>
    </w:pPr>
    <w:rPr>
      <w:rFonts w:ascii="Arial" w:hAnsi="Arial" w:cs="Arial"/>
      <w:sz w:val="20"/>
      <w:szCs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440"/>
    </w:pPr>
    <w:rPr>
      <w:rFonts w:ascii="Arial" w:hAnsi="Arial" w:cs="Arial"/>
      <w:sz w:val="20"/>
    </w:rPr>
  </w:style>
  <w:style w:type="paragraph" w:styleId="BodyText">
    <w:name w:val="Body Text"/>
    <w:basedOn w:val="Normal"/>
    <w:rPr>
      <w:rFonts w:ascii="Arial" w:hAnsi="Arial" w:cs="Arial"/>
      <w:sz w:val="20"/>
    </w:rPr>
  </w:style>
  <w:style w:type="paragraph" w:styleId="BodyTextIndent3">
    <w:name w:val="Body Text Indent 3"/>
    <w:basedOn w:val="Normal"/>
    <w:pPr>
      <w:tabs>
        <w:tab w:val="left" w:pos="450"/>
        <w:tab w:val="left" w:pos="540"/>
      </w:tabs>
      <w:ind w:left="540" w:hanging="540"/>
      <w:jc w:val="both"/>
    </w:pPr>
    <w:rPr>
      <w:rFonts w:ascii="Arial" w:hAnsi="Arial" w:cs="Arial"/>
      <w:sz w:val="20"/>
    </w:rPr>
  </w:style>
  <w:style w:type="paragraph" w:styleId="BodyText2">
    <w:name w:val="Body Text 2"/>
    <w:basedOn w:val="Normal"/>
    <w:pPr>
      <w:tabs>
        <w:tab w:val="left" w:pos="1980"/>
      </w:tabs>
      <w:jc w:val="both"/>
    </w:pPr>
    <w:rPr>
      <w:rFonts w:ascii="Arial (W1)" w:hAnsi="Arial (W1)"/>
      <w:sz w:val="20"/>
    </w:rPr>
  </w:style>
  <w:style w:type="paragraph" w:styleId="ListParagraph">
    <w:name w:val="List Paragraph"/>
    <w:basedOn w:val="Normal"/>
    <w:uiPriority w:val="34"/>
    <w:qFormat/>
    <w:rsid w:val="00613326"/>
    <w:pPr>
      <w:ind w:left="720"/>
    </w:pPr>
  </w:style>
  <w:style w:type="paragraph" w:styleId="BalloonText">
    <w:name w:val="Balloon Text"/>
    <w:basedOn w:val="Normal"/>
    <w:link w:val="BalloonTextChar"/>
    <w:rsid w:val="00FE7588"/>
    <w:rPr>
      <w:rFonts w:ascii="Tahoma" w:hAnsi="Tahoma" w:cs="Tahoma"/>
      <w:sz w:val="16"/>
      <w:szCs w:val="16"/>
    </w:rPr>
  </w:style>
  <w:style w:type="character" w:customStyle="1" w:styleId="BalloonTextChar">
    <w:name w:val="Balloon Text Char"/>
    <w:link w:val="BalloonText"/>
    <w:rsid w:val="00FE75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47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6" ma:contentTypeDescription="Create a new document." ma:contentTypeScope="" ma:versionID="097397248bdae6e5c2758e21d305a51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2e33d4a9dc5f0459835a35a75305d91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6620B9-9846-470A-9AE8-368F14EDF62B}">
  <ds:schemaRefs>
    <ds:schemaRef ds:uri="http://schemas.microsoft.com/office/2006/documentManagement/types"/>
    <ds:schemaRef ds:uri="http://www.w3.org/XML/1998/namespace"/>
    <ds:schemaRef ds:uri="http://purl.org/dc/elements/1.1/"/>
    <ds:schemaRef ds:uri="http://purl.org/dc/terms/"/>
    <ds:schemaRef ds:uri="http://purl.org/dc/dcmitype/"/>
    <ds:schemaRef ds:uri="http://schemas.openxmlformats.org/package/2006/metadata/core-properties"/>
    <ds:schemaRef ds:uri="http://schemas.microsoft.com/office/infopath/2007/PartnerControls"/>
    <ds:schemaRef ds:uri="35d1ed90-8852-4cfa-a744-6419c8e0d891"/>
    <ds:schemaRef ds:uri="980eac9c-7929-4154-8b8e-356c3d7ed23b"/>
    <ds:schemaRef ds:uri="http://schemas.microsoft.com/office/2006/metadata/properties"/>
  </ds:schemaRefs>
</ds:datastoreItem>
</file>

<file path=customXml/itemProps2.xml><?xml version="1.0" encoding="utf-8"?>
<ds:datastoreItem xmlns:ds="http://schemas.openxmlformats.org/officeDocument/2006/customXml" ds:itemID="{39FB55BD-E87F-433D-83F7-A517F943D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24598B-5B3A-45AE-9D24-CC787A343F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1454</Words>
  <Characters>8347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I</vt:lpstr>
    </vt:vector>
  </TitlesOfParts>
  <Company>CMHCM</Company>
  <LinksUpToDate>false</LinksUpToDate>
  <CharactersWithSpaces>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Bryan Krogman</dc:creator>
  <cp:keywords/>
  <cp:lastModifiedBy>Karen Rau</cp:lastModifiedBy>
  <cp:revision>3</cp:revision>
  <cp:lastPrinted>2022-08-24T14:34:00Z</cp:lastPrinted>
  <dcterms:created xsi:type="dcterms:W3CDTF">2022-08-24T14:34:00Z</dcterms:created>
  <dcterms:modified xsi:type="dcterms:W3CDTF">2025-03-06T20:43:00Z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ies>
</file>