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7834" w:rsidRPr="006D016B" w:rsidRDefault="006D016B" w:rsidP="00FD7834">
      <w:pPr>
        <w:numPr>
          <w:ilvl w:val="0"/>
          <w:numId w:val="30"/>
        </w:numPr>
        <w:rPr>
          <w:rFonts w:cs="Arial"/>
          <w:szCs w:val="20"/>
        </w:rPr>
      </w:pPr>
      <w:r w:rsidRPr="006D016B">
        <w:rPr>
          <w:rFonts w:cs="Arial"/>
          <w:szCs w:val="20"/>
        </w:rPr>
        <w:t xml:space="preserve">PURPOSE: </w:t>
      </w:r>
      <w:r w:rsidR="00C755D9" w:rsidRPr="006D016B">
        <w:rPr>
          <w:rFonts w:cs="Arial"/>
          <w:szCs w:val="20"/>
        </w:rPr>
        <w:t>To establish policy that will serve as the foundation for service delivery.</w:t>
      </w:r>
    </w:p>
    <w:p w:rsidR="00FD7834" w:rsidRPr="006D016B" w:rsidRDefault="00FD7834" w:rsidP="00FD7834">
      <w:pPr>
        <w:rPr>
          <w:rFonts w:cs="Arial"/>
          <w:szCs w:val="20"/>
        </w:rPr>
      </w:pPr>
    </w:p>
    <w:p w:rsidR="00FD7834" w:rsidRPr="006D016B" w:rsidRDefault="00FD7834" w:rsidP="00FD7834">
      <w:pPr>
        <w:numPr>
          <w:ilvl w:val="0"/>
          <w:numId w:val="30"/>
        </w:numPr>
        <w:rPr>
          <w:rFonts w:cs="Arial"/>
          <w:szCs w:val="20"/>
        </w:rPr>
      </w:pPr>
      <w:r w:rsidRPr="006D016B">
        <w:rPr>
          <w:rFonts w:cs="Arial"/>
          <w:szCs w:val="20"/>
        </w:rPr>
        <w:t>APPLICATION: All mental health services programs of Community Mental Health for Central Michigan (CMHCM) as well as those under contract with CMHCM for the provision of mental health services and supports.</w:t>
      </w:r>
    </w:p>
    <w:p w:rsidR="00C755D9" w:rsidRPr="006D016B" w:rsidRDefault="00C755D9">
      <w:pPr>
        <w:rPr>
          <w:rFonts w:cs="Arial"/>
          <w:szCs w:val="20"/>
        </w:rPr>
      </w:pPr>
    </w:p>
    <w:p w:rsidR="00C755D9" w:rsidRPr="006D016B" w:rsidRDefault="00C755D9">
      <w:pPr>
        <w:numPr>
          <w:ilvl w:val="0"/>
          <w:numId w:val="30"/>
        </w:numPr>
        <w:rPr>
          <w:rFonts w:cs="Arial"/>
          <w:szCs w:val="20"/>
        </w:rPr>
      </w:pPr>
      <w:r w:rsidRPr="006D016B">
        <w:rPr>
          <w:rFonts w:cs="Arial"/>
          <w:szCs w:val="20"/>
        </w:rPr>
        <w:t xml:space="preserve">REFERENCES:  </w:t>
      </w:r>
    </w:p>
    <w:p w:rsidR="00E3390D" w:rsidRPr="006D016B" w:rsidRDefault="00E3390D" w:rsidP="00E3390D">
      <w:pPr>
        <w:numPr>
          <w:ilvl w:val="0"/>
          <w:numId w:val="36"/>
        </w:numPr>
        <w:tabs>
          <w:tab w:val="clear" w:pos="1440"/>
          <w:tab w:val="num" w:pos="1080"/>
        </w:tabs>
        <w:ind w:left="1080" w:hanging="360"/>
        <w:rPr>
          <w:rFonts w:cs="Arial"/>
          <w:szCs w:val="20"/>
        </w:rPr>
      </w:pPr>
      <w:r w:rsidRPr="006D016B">
        <w:rPr>
          <w:rFonts w:cs="Arial"/>
          <w:szCs w:val="20"/>
        </w:rPr>
        <w:t>The Medicaid Managed Specialty Supports and Services Concurrent 1915(</w:t>
      </w:r>
      <w:proofErr w:type="spellStart"/>
      <w:r w:rsidR="00D553CA">
        <w:rPr>
          <w:rFonts w:cs="Arial"/>
          <w:szCs w:val="20"/>
        </w:rPr>
        <w:t>i</w:t>
      </w:r>
      <w:proofErr w:type="spellEnd"/>
      <w:r w:rsidRPr="006D016B">
        <w:rPr>
          <w:rFonts w:cs="Arial"/>
          <w:szCs w:val="20"/>
        </w:rPr>
        <w:t xml:space="preserve">)/(c) </w:t>
      </w:r>
      <w:r w:rsidR="00D553CA">
        <w:rPr>
          <w:rFonts w:cs="Arial"/>
          <w:szCs w:val="20"/>
        </w:rPr>
        <w:t xml:space="preserve">1115 </w:t>
      </w:r>
      <w:r w:rsidRPr="006D016B">
        <w:rPr>
          <w:rFonts w:cs="Arial"/>
          <w:szCs w:val="20"/>
        </w:rPr>
        <w:t xml:space="preserve">Waiver Program(s), the </w:t>
      </w:r>
      <w:r w:rsidR="00D553CA">
        <w:rPr>
          <w:rFonts w:cs="Arial"/>
          <w:szCs w:val="20"/>
        </w:rPr>
        <w:t xml:space="preserve">1115 </w:t>
      </w:r>
      <w:r w:rsidRPr="006D016B">
        <w:rPr>
          <w:rFonts w:cs="Arial"/>
          <w:szCs w:val="20"/>
        </w:rPr>
        <w:t>Healthy Michigan Program and Substance Use Disorder Community Grant Programs Agreement with Mid-State Health Network (MSHN)</w:t>
      </w:r>
    </w:p>
    <w:p w:rsidR="00832E92" w:rsidRPr="006D016B" w:rsidRDefault="00832E92" w:rsidP="00832E92">
      <w:pPr>
        <w:numPr>
          <w:ilvl w:val="0"/>
          <w:numId w:val="36"/>
        </w:numPr>
        <w:tabs>
          <w:tab w:val="clear" w:pos="1440"/>
          <w:tab w:val="num" w:pos="1080"/>
        </w:tabs>
        <w:ind w:left="1080" w:hanging="360"/>
        <w:rPr>
          <w:rFonts w:cs="Arial"/>
          <w:szCs w:val="20"/>
        </w:rPr>
      </w:pPr>
      <w:r w:rsidRPr="006D016B">
        <w:rPr>
          <w:rFonts w:cs="Arial"/>
          <w:szCs w:val="20"/>
        </w:rPr>
        <w:t xml:space="preserve">Michigan Department of Health </w:t>
      </w:r>
      <w:r w:rsidR="0004407A" w:rsidRPr="006D016B">
        <w:rPr>
          <w:rFonts w:cs="Arial"/>
          <w:szCs w:val="20"/>
        </w:rPr>
        <w:t>and Human Services (MDHHS</w:t>
      </w:r>
      <w:r w:rsidRPr="006D016B">
        <w:rPr>
          <w:rFonts w:cs="Arial"/>
          <w:szCs w:val="20"/>
        </w:rPr>
        <w:t>)/Community Mental Health Service Program (CMHSP) Managed Mental Health Support and Services Contract</w:t>
      </w:r>
    </w:p>
    <w:p w:rsidR="00502FD8" w:rsidRPr="006D016B" w:rsidRDefault="00DD3AA1" w:rsidP="00502FD8">
      <w:pPr>
        <w:numPr>
          <w:ilvl w:val="0"/>
          <w:numId w:val="36"/>
        </w:numPr>
        <w:tabs>
          <w:tab w:val="clear" w:pos="1440"/>
          <w:tab w:val="num" w:pos="1080"/>
        </w:tabs>
        <w:ind w:left="1080" w:hanging="360"/>
        <w:rPr>
          <w:rFonts w:cs="Arial"/>
          <w:szCs w:val="20"/>
        </w:rPr>
      </w:pPr>
      <w:r w:rsidRPr="006D016B">
        <w:rPr>
          <w:rFonts w:cs="Arial"/>
          <w:szCs w:val="20"/>
        </w:rPr>
        <w:t xml:space="preserve">Michigan </w:t>
      </w:r>
      <w:r w:rsidR="00F92343" w:rsidRPr="006D016B">
        <w:rPr>
          <w:rFonts w:cs="Arial"/>
          <w:szCs w:val="20"/>
        </w:rPr>
        <w:t xml:space="preserve">Department of Health and Human Services </w:t>
      </w:r>
      <w:r w:rsidRPr="006D016B">
        <w:rPr>
          <w:rFonts w:cs="Arial"/>
          <w:szCs w:val="20"/>
        </w:rPr>
        <w:t xml:space="preserve">Medicaid </w:t>
      </w:r>
      <w:r w:rsidR="00F92343" w:rsidRPr="006D016B">
        <w:rPr>
          <w:rFonts w:cs="Arial"/>
          <w:szCs w:val="20"/>
        </w:rPr>
        <w:t xml:space="preserve">Provider </w:t>
      </w:r>
      <w:r w:rsidRPr="006D016B">
        <w:rPr>
          <w:rFonts w:cs="Arial"/>
          <w:szCs w:val="20"/>
        </w:rPr>
        <w:t>Manual</w:t>
      </w:r>
    </w:p>
    <w:p w:rsidR="00F92343" w:rsidRDefault="00F92343" w:rsidP="00502FD8">
      <w:pPr>
        <w:numPr>
          <w:ilvl w:val="0"/>
          <w:numId w:val="36"/>
        </w:numPr>
        <w:tabs>
          <w:tab w:val="clear" w:pos="1440"/>
          <w:tab w:val="num" w:pos="1080"/>
        </w:tabs>
        <w:ind w:left="1080" w:hanging="360"/>
        <w:rPr>
          <w:rFonts w:cs="Arial"/>
          <w:szCs w:val="20"/>
        </w:rPr>
      </w:pPr>
      <w:r w:rsidRPr="006D016B">
        <w:rPr>
          <w:rFonts w:cs="Arial"/>
          <w:szCs w:val="20"/>
        </w:rPr>
        <w:t>Cultural Competence and Limited English Proficiency, CMHCM Policy 2.300.012</w:t>
      </w:r>
    </w:p>
    <w:p w:rsidR="00C755D9" w:rsidRPr="0080135A" w:rsidRDefault="00F21F16" w:rsidP="0080135A">
      <w:pPr>
        <w:numPr>
          <w:ilvl w:val="0"/>
          <w:numId w:val="36"/>
        </w:numPr>
        <w:tabs>
          <w:tab w:val="clear" w:pos="1440"/>
          <w:tab w:val="num" w:pos="1080"/>
        </w:tabs>
        <w:ind w:left="1100" w:hanging="330"/>
        <w:rPr>
          <w:rFonts w:cs="Arial"/>
          <w:szCs w:val="20"/>
        </w:rPr>
      </w:pPr>
      <w:r w:rsidRPr="0080135A">
        <w:rPr>
          <w:rFonts w:cs="Arial"/>
          <w:szCs w:val="20"/>
        </w:rPr>
        <w:t xml:space="preserve">MDHHS Policy  </w:t>
      </w:r>
      <w:r w:rsidR="0080135A" w:rsidRPr="0080135A">
        <w:rPr>
          <w:rFonts w:cs="Arial"/>
          <w:szCs w:val="20"/>
        </w:rPr>
        <w:t xml:space="preserve">Mandatory Diversity, Equity, and Inclusion Training Policy </w:t>
      </w:r>
    </w:p>
    <w:p w:rsidR="0080135A" w:rsidRPr="0080135A" w:rsidRDefault="0080135A" w:rsidP="0080135A">
      <w:pPr>
        <w:tabs>
          <w:tab w:val="num" w:pos="1100"/>
        </w:tabs>
        <w:ind w:left="770"/>
        <w:rPr>
          <w:rFonts w:cs="Arial"/>
          <w:szCs w:val="20"/>
        </w:rPr>
      </w:pPr>
    </w:p>
    <w:p w:rsidR="00C755D9" w:rsidRPr="006D016B" w:rsidRDefault="00C755D9">
      <w:pPr>
        <w:pStyle w:val="Heading1"/>
        <w:rPr>
          <w:rFonts w:cs="Arial"/>
          <w:sz w:val="20"/>
          <w:szCs w:val="20"/>
        </w:rPr>
      </w:pPr>
      <w:r w:rsidRPr="006D016B">
        <w:rPr>
          <w:rFonts w:cs="Arial"/>
          <w:sz w:val="20"/>
          <w:szCs w:val="20"/>
        </w:rPr>
        <w:t>DEFINITIONS:</w:t>
      </w:r>
    </w:p>
    <w:tbl>
      <w:tblPr>
        <w:tblW w:w="0" w:type="auto"/>
        <w:tblInd w:w="878" w:type="dxa"/>
        <w:tblLook w:val="0000" w:firstRow="0" w:lastRow="0" w:firstColumn="0" w:lastColumn="0" w:noHBand="0" w:noVBand="0"/>
      </w:tblPr>
      <w:tblGrid>
        <w:gridCol w:w="3559"/>
        <w:gridCol w:w="4923"/>
      </w:tblGrid>
      <w:tr w:rsidR="00741B67" w:rsidRPr="006D016B" w:rsidTr="0049757D">
        <w:tc>
          <w:tcPr>
            <w:tcW w:w="3740" w:type="dxa"/>
          </w:tcPr>
          <w:p w:rsidR="00741B67" w:rsidRPr="006D016B" w:rsidRDefault="00741B67">
            <w:pPr>
              <w:pStyle w:val="Heading2"/>
              <w:numPr>
                <w:ilvl w:val="1"/>
                <w:numId w:val="32"/>
              </w:numPr>
              <w:tabs>
                <w:tab w:val="clear" w:pos="1440"/>
                <w:tab w:val="num" w:pos="442"/>
              </w:tabs>
              <w:ind w:hanging="1440"/>
              <w:jc w:val="both"/>
              <w:rPr>
                <w:rFonts w:cs="Arial"/>
                <w:sz w:val="20"/>
                <w:szCs w:val="20"/>
              </w:rPr>
            </w:pPr>
            <w:r w:rsidRPr="006D016B">
              <w:rPr>
                <w:rFonts w:cs="Arial"/>
                <w:sz w:val="20"/>
                <w:szCs w:val="20"/>
              </w:rPr>
              <w:t>CO-OCCURRING DISORDER</w:t>
            </w:r>
          </w:p>
        </w:tc>
        <w:tc>
          <w:tcPr>
            <w:tcW w:w="5822" w:type="dxa"/>
          </w:tcPr>
          <w:p w:rsidR="00741B67" w:rsidRPr="006D016B" w:rsidRDefault="00741B67">
            <w:pPr>
              <w:rPr>
                <w:rFonts w:cs="Arial"/>
                <w:szCs w:val="20"/>
              </w:rPr>
            </w:pPr>
            <w:r w:rsidRPr="006D016B">
              <w:rPr>
                <w:rFonts w:cs="Arial"/>
                <w:szCs w:val="20"/>
              </w:rPr>
              <w:t>Serious Emotional Disturbance or Serious Mental Illness in</w:t>
            </w:r>
            <w:r w:rsidR="00626468" w:rsidRPr="006D016B">
              <w:rPr>
                <w:rFonts w:cs="Arial"/>
                <w:szCs w:val="20"/>
              </w:rPr>
              <w:t xml:space="preserve"> conjunction with a substance </w:t>
            </w:r>
            <w:r w:rsidRPr="006D016B">
              <w:rPr>
                <w:rFonts w:cs="Arial"/>
                <w:szCs w:val="20"/>
              </w:rPr>
              <w:t>use disorder.</w:t>
            </w:r>
          </w:p>
        </w:tc>
      </w:tr>
      <w:tr w:rsidR="00741B67" w:rsidRPr="006D016B" w:rsidTr="0049757D">
        <w:tc>
          <w:tcPr>
            <w:tcW w:w="3740" w:type="dxa"/>
          </w:tcPr>
          <w:p w:rsidR="00741B67" w:rsidRPr="006D016B" w:rsidRDefault="00741B67" w:rsidP="00741B67">
            <w:pPr>
              <w:pStyle w:val="Heading2"/>
              <w:jc w:val="both"/>
              <w:rPr>
                <w:rFonts w:cs="Arial"/>
                <w:sz w:val="20"/>
                <w:szCs w:val="20"/>
              </w:rPr>
            </w:pPr>
          </w:p>
        </w:tc>
        <w:tc>
          <w:tcPr>
            <w:tcW w:w="5822" w:type="dxa"/>
          </w:tcPr>
          <w:p w:rsidR="00741B67" w:rsidRPr="006D016B" w:rsidRDefault="00741B67">
            <w:pPr>
              <w:rPr>
                <w:rFonts w:cs="Arial"/>
                <w:szCs w:val="20"/>
              </w:rPr>
            </w:pPr>
          </w:p>
        </w:tc>
      </w:tr>
      <w:tr w:rsidR="00C755D9" w:rsidRPr="006D016B" w:rsidTr="0049757D">
        <w:tc>
          <w:tcPr>
            <w:tcW w:w="3740" w:type="dxa"/>
          </w:tcPr>
          <w:p w:rsidR="00C755D9" w:rsidRPr="006D016B" w:rsidRDefault="00C755D9">
            <w:pPr>
              <w:pStyle w:val="Heading2"/>
              <w:numPr>
                <w:ilvl w:val="1"/>
                <w:numId w:val="32"/>
              </w:numPr>
              <w:tabs>
                <w:tab w:val="clear" w:pos="1440"/>
                <w:tab w:val="num" w:pos="442"/>
              </w:tabs>
              <w:ind w:hanging="1440"/>
              <w:jc w:val="both"/>
              <w:rPr>
                <w:rFonts w:cs="Arial"/>
                <w:sz w:val="20"/>
                <w:szCs w:val="20"/>
              </w:rPr>
            </w:pPr>
            <w:r w:rsidRPr="006D016B">
              <w:rPr>
                <w:rFonts w:cs="Arial"/>
                <w:sz w:val="20"/>
                <w:szCs w:val="20"/>
              </w:rPr>
              <w:t>EFFECTIVE FREEDOM</w:t>
            </w:r>
          </w:p>
          <w:p w:rsidR="006D016B" w:rsidRPr="006D016B" w:rsidRDefault="006D016B" w:rsidP="006D016B">
            <w:pPr>
              <w:rPr>
                <w:rFonts w:cs="Arial"/>
                <w:szCs w:val="20"/>
              </w:rPr>
            </w:pPr>
          </w:p>
        </w:tc>
        <w:tc>
          <w:tcPr>
            <w:tcW w:w="5822" w:type="dxa"/>
          </w:tcPr>
          <w:p w:rsidR="00C755D9" w:rsidRPr="006D016B" w:rsidRDefault="00C755D9">
            <w:pPr>
              <w:rPr>
                <w:rFonts w:cs="Arial"/>
                <w:szCs w:val="20"/>
              </w:rPr>
            </w:pPr>
            <w:r w:rsidRPr="006D016B">
              <w:rPr>
                <w:rFonts w:cs="Arial"/>
                <w:szCs w:val="20"/>
              </w:rPr>
              <w:t xml:space="preserve">The realization of social citizenship </w:t>
            </w:r>
            <w:r w:rsidR="006F3DAE" w:rsidRPr="006D016B">
              <w:rPr>
                <w:rFonts w:cs="Arial"/>
                <w:szCs w:val="20"/>
              </w:rPr>
              <w:t xml:space="preserve">and full community membership. </w:t>
            </w:r>
            <w:r w:rsidRPr="006D016B">
              <w:rPr>
                <w:rFonts w:cs="Arial"/>
                <w:szCs w:val="20"/>
              </w:rPr>
              <w:t>Citizens are able to build upon basic freedoms-by making choices, pursuing personal goals, engaging in productive activity, establishing a wide range of associations and relationships, participating in community eve</w:t>
            </w:r>
            <w:r w:rsidR="006F3DAE" w:rsidRPr="006D016B">
              <w:rPr>
                <w:rFonts w:cs="Arial"/>
                <w:szCs w:val="20"/>
              </w:rPr>
              <w:t xml:space="preserve">nts, and living in real homes. </w:t>
            </w:r>
          </w:p>
        </w:tc>
      </w:tr>
      <w:tr w:rsidR="00C755D9" w:rsidRPr="006D016B" w:rsidTr="0049757D">
        <w:tc>
          <w:tcPr>
            <w:tcW w:w="3740" w:type="dxa"/>
          </w:tcPr>
          <w:p w:rsidR="00C755D9" w:rsidRPr="006D016B" w:rsidRDefault="00C755D9">
            <w:pPr>
              <w:jc w:val="both"/>
              <w:rPr>
                <w:rFonts w:cs="Arial"/>
                <w:szCs w:val="20"/>
              </w:rPr>
            </w:pPr>
          </w:p>
        </w:tc>
        <w:tc>
          <w:tcPr>
            <w:tcW w:w="5822" w:type="dxa"/>
          </w:tcPr>
          <w:p w:rsidR="00C755D9" w:rsidRPr="006D016B" w:rsidRDefault="00C755D9">
            <w:pPr>
              <w:rPr>
                <w:rFonts w:cs="Arial"/>
                <w:szCs w:val="20"/>
              </w:rPr>
            </w:pPr>
          </w:p>
        </w:tc>
      </w:tr>
      <w:tr w:rsidR="00C755D9" w:rsidRPr="006D016B" w:rsidTr="0049757D">
        <w:tc>
          <w:tcPr>
            <w:tcW w:w="3740" w:type="dxa"/>
          </w:tcPr>
          <w:p w:rsidR="00C755D9" w:rsidRPr="006D016B" w:rsidRDefault="004C15C2" w:rsidP="006D016B">
            <w:pPr>
              <w:numPr>
                <w:ilvl w:val="1"/>
                <w:numId w:val="32"/>
              </w:numPr>
              <w:tabs>
                <w:tab w:val="clear" w:pos="1440"/>
                <w:tab w:val="num" w:pos="382"/>
                <w:tab w:val="left" w:pos="442"/>
              </w:tabs>
              <w:ind w:left="382"/>
              <w:jc w:val="both"/>
              <w:rPr>
                <w:rFonts w:cs="Arial"/>
                <w:szCs w:val="20"/>
              </w:rPr>
            </w:pPr>
            <w:r w:rsidRPr="006D016B">
              <w:rPr>
                <w:rFonts w:cs="Arial"/>
                <w:szCs w:val="20"/>
              </w:rPr>
              <w:t>FAMILY-</w:t>
            </w:r>
            <w:r w:rsidR="00C755D9" w:rsidRPr="006D016B">
              <w:rPr>
                <w:rFonts w:cs="Arial"/>
                <w:szCs w:val="20"/>
              </w:rPr>
              <w:t>CENTERED PLANNING</w:t>
            </w:r>
          </w:p>
        </w:tc>
        <w:tc>
          <w:tcPr>
            <w:tcW w:w="5822" w:type="dxa"/>
          </w:tcPr>
          <w:p w:rsidR="00C755D9" w:rsidRPr="006D016B" w:rsidRDefault="004C15C2">
            <w:pPr>
              <w:rPr>
                <w:rFonts w:cs="Arial"/>
                <w:szCs w:val="20"/>
              </w:rPr>
            </w:pPr>
            <w:r w:rsidRPr="006D016B">
              <w:rPr>
                <w:rFonts w:cs="Arial"/>
                <w:szCs w:val="20"/>
              </w:rPr>
              <w:t>The facilitation of an i</w:t>
            </w:r>
            <w:r w:rsidR="00C755D9" w:rsidRPr="006D016B">
              <w:rPr>
                <w:rFonts w:cs="Arial"/>
                <w:szCs w:val="20"/>
              </w:rPr>
              <w:t>ndivi</w:t>
            </w:r>
            <w:r w:rsidRPr="006D016B">
              <w:rPr>
                <w:rFonts w:cs="Arial"/>
                <w:szCs w:val="20"/>
              </w:rPr>
              <w:t>dualized Family-</w:t>
            </w:r>
            <w:r w:rsidR="006F3DAE" w:rsidRPr="006D016B">
              <w:rPr>
                <w:rFonts w:cs="Arial"/>
                <w:szCs w:val="20"/>
              </w:rPr>
              <w:t xml:space="preserve">Centered Plan. </w:t>
            </w:r>
            <w:r w:rsidR="00C755D9" w:rsidRPr="006D016B">
              <w:rPr>
                <w:rFonts w:cs="Arial"/>
                <w:szCs w:val="20"/>
              </w:rPr>
              <w:t xml:space="preserve">The family as required by the Mental </w:t>
            </w:r>
            <w:r w:rsidR="006F3DAE" w:rsidRPr="006D016B">
              <w:rPr>
                <w:rFonts w:cs="Arial"/>
                <w:szCs w:val="20"/>
              </w:rPr>
              <w:t xml:space="preserve">Health Code directs this plan. </w:t>
            </w:r>
            <w:r w:rsidR="00C755D9" w:rsidRPr="006D016B">
              <w:rPr>
                <w:rFonts w:cs="Arial"/>
                <w:szCs w:val="20"/>
              </w:rPr>
              <w:t>The plan will build on the family’s capacity to engage in activities that promote community life and honor the family’s prefe</w:t>
            </w:r>
            <w:r w:rsidR="006F3DAE" w:rsidRPr="006D016B">
              <w:rPr>
                <w:rFonts w:cs="Arial"/>
                <w:szCs w:val="20"/>
              </w:rPr>
              <w:t xml:space="preserve">rences, choices and abilities. </w:t>
            </w:r>
            <w:r w:rsidR="00C755D9" w:rsidRPr="006D016B">
              <w:rPr>
                <w:rFonts w:cs="Arial"/>
                <w:szCs w:val="20"/>
              </w:rPr>
              <w:t>The planning process involves families, friends, and profess</w:t>
            </w:r>
            <w:r w:rsidR="006F3DAE" w:rsidRPr="006D016B">
              <w:rPr>
                <w:rFonts w:cs="Arial"/>
                <w:szCs w:val="20"/>
              </w:rPr>
              <w:t xml:space="preserve">ionals, as the family desires. </w:t>
            </w:r>
          </w:p>
        </w:tc>
      </w:tr>
      <w:tr w:rsidR="00C755D9" w:rsidRPr="006D016B" w:rsidTr="0049757D">
        <w:tc>
          <w:tcPr>
            <w:tcW w:w="3740" w:type="dxa"/>
          </w:tcPr>
          <w:p w:rsidR="00C755D9" w:rsidRPr="006D016B" w:rsidRDefault="00C755D9" w:rsidP="006D016B">
            <w:pPr>
              <w:tabs>
                <w:tab w:val="num" w:pos="382"/>
              </w:tabs>
              <w:ind w:left="382" w:hanging="360"/>
              <w:jc w:val="both"/>
              <w:rPr>
                <w:rFonts w:cs="Arial"/>
                <w:szCs w:val="20"/>
              </w:rPr>
            </w:pPr>
          </w:p>
        </w:tc>
        <w:tc>
          <w:tcPr>
            <w:tcW w:w="5822" w:type="dxa"/>
          </w:tcPr>
          <w:p w:rsidR="00C755D9" w:rsidRPr="006D016B" w:rsidRDefault="00C755D9">
            <w:pPr>
              <w:rPr>
                <w:rFonts w:cs="Arial"/>
                <w:szCs w:val="20"/>
              </w:rPr>
            </w:pPr>
          </w:p>
        </w:tc>
      </w:tr>
      <w:tr w:rsidR="007D34C5" w:rsidRPr="006D016B" w:rsidTr="0049757D">
        <w:tc>
          <w:tcPr>
            <w:tcW w:w="3740" w:type="dxa"/>
          </w:tcPr>
          <w:p w:rsidR="007D34C5" w:rsidRDefault="0007336E" w:rsidP="006D016B">
            <w:pPr>
              <w:numPr>
                <w:ilvl w:val="1"/>
                <w:numId w:val="32"/>
              </w:numPr>
              <w:tabs>
                <w:tab w:val="clear" w:pos="1440"/>
                <w:tab w:val="num" w:pos="382"/>
              </w:tabs>
              <w:ind w:left="382"/>
              <w:jc w:val="both"/>
              <w:rPr>
                <w:rFonts w:cs="Arial"/>
                <w:szCs w:val="20"/>
              </w:rPr>
            </w:pPr>
            <w:r>
              <w:rPr>
                <w:rFonts w:cs="Arial"/>
                <w:szCs w:val="20"/>
              </w:rPr>
              <w:t>HEALTH EQUITY</w:t>
            </w:r>
          </w:p>
        </w:tc>
        <w:tc>
          <w:tcPr>
            <w:tcW w:w="5822" w:type="dxa"/>
          </w:tcPr>
          <w:p w:rsidR="007D34C5" w:rsidRDefault="0007336E">
            <w:r>
              <w:t>Fair, just distribution of social resources and opportunities needed to achieve well-being. It requires removing economic and social obstacles for optimal health, such as poverty, discrimination and their consequences.</w:t>
            </w:r>
          </w:p>
        </w:tc>
      </w:tr>
      <w:tr w:rsidR="0007336E" w:rsidRPr="006D016B" w:rsidTr="0049757D">
        <w:tc>
          <w:tcPr>
            <w:tcW w:w="3740" w:type="dxa"/>
          </w:tcPr>
          <w:p w:rsidR="0007336E" w:rsidRDefault="0007336E" w:rsidP="0007336E">
            <w:pPr>
              <w:jc w:val="both"/>
              <w:rPr>
                <w:rFonts w:cs="Arial"/>
                <w:szCs w:val="20"/>
              </w:rPr>
            </w:pPr>
          </w:p>
        </w:tc>
        <w:tc>
          <w:tcPr>
            <w:tcW w:w="5822" w:type="dxa"/>
          </w:tcPr>
          <w:p w:rsidR="0007336E" w:rsidRDefault="0007336E"/>
        </w:tc>
      </w:tr>
      <w:tr w:rsidR="00741B67" w:rsidRPr="006D016B" w:rsidTr="0049757D">
        <w:tc>
          <w:tcPr>
            <w:tcW w:w="3740" w:type="dxa"/>
          </w:tcPr>
          <w:p w:rsidR="00741B67" w:rsidRPr="006D016B" w:rsidRDefault="00741B67" w:rsidP="006D016B">
            <w:pPr>
              <w:numPr>
                <w:ilvl w:val="1"/>
                <w:numId w:val="32"/>
              </w:numPr>
              <w:tabs>
                <w:tab w:val="clear" w:pos="1440"/>
                <w:tab w:val="num" w:pos="382"/>
              </w:tabs>
              <w:ind w:left="382"/>
              <w:jc w:val="both"/>
              <w:rPr>
                <w:rFonts w:cs="Arial"/>
                <w:szCs w:val="20"/>
              </w:rPr>
            </w:pPr>
            <w:r w:rsidRPr="006D016B">
              <w:rPr>
                <w:rFonts w:cs="Arial"/>
                <w:szCs w:val="20"/>
              </w:rPr>
              <w:t>HOMELESS</w:t>
            </w:r>
          </w:p>
        </w:tc>
        <w:tc>
          <w:tcPr>
            <w:tcW w:w="5822" w:type="dxa"/>
          </w:tcPr>
          <w:p w:rsidR="00741B67" w:rsidRPr="006D016B" w:rsidRDefault="00741B67">
            <w:pPr>
              <w:rPr>
                <w:rFonts w:cs="Arial"/>
                <w:szCs w:val="20"/>
              </w:rPr>
            </w:pPr>
            <w:r w:rsidRPr="006D016B">
              <w:rPr>
                <w:rFonts w:cs="Arial"/>
                <w:szCs w:val="20"/>
              </w:rPr>
              <w:t>A person is considered homeless if they are living in places not meant for human habitation, such as cars, parks, sidewalks, abandoned buildings or on the street. In addition, persons are also considered homeless if they:</w:t>
            </w:r>
          </w:p>
          <w:p w:rsidR="00741B67" w:rsidRPr="006D016B" w:rsidRDefault="00741B67" w:rsidP="00741B67">
            <w:pPr>
              <w:numPr>
                <w:ilvl w:val="2"/>
                <w:numId w:val="32"/>
              </w:numPr>
              <w:tabs>
                <w:tab w:val="clear" w:pos="2340"/>
                <w:tab w:val="num" w:pos="332"/>
              </w:tabs>
              <w:ind w:left="332" w:hanging="332"/>
              <w:rPr>
                <w:rFonts w:cs="Arial"/>
                <w:szCs w:val="20"/>
              </w:rPr>
            </w:pPr>
            <w:r w:rsidRPr="006D016B">
              <w:rPr>
                <w:rFonts w:cs="Arial"/>
                <w:szCs w:val="20"/>
              </w:rPr>
              <w:t>Reside in emergency shelters.</w:t>
            </w:r>
          </w:p>
          <w:p w:rsidR="00741B67" w:rsidRPr="006D016B" w:rsidRDefault="00741B67" w:rsidP="00741B67">
            <w:pPr>
              <w:numPr>
                <w:ilvl w:val="2"/>
                <w:numId w:val="32"/>
              </w:numPr>
              <w:tabs>
                <w:tab w:val="clear" w:pos="2340"/>
                <w:tab w:val="num" w:pos="332"/>
              </w:tabs>
              <w:ind w:left="332" w:hanging="332"/>
              <w:rPr>
                <w:rFonts w:cs="Arial"/>
                <w:szCs w:val="20"/>
              </w:rPr>
            </w:pPr>
            <w:r w:rsidRPr="006D016B">
              <w:rPr>
                <w:rFonts w:cs="Arial"/>
                <w:szCs w:val="20"/>
              </w:rPr>
              <w:lastRenderedPageBreak/>
              <w:t>Reside in transitional or supportive housing and who originally came from the streets or emergency shelters.</w:t>
            </w:r>
          </w:p>
          <w:p w:rsidR="00741B67" w:rsidRPr="006D016B" w:rsidRDefault="00741B67" w:rsidP="00741B67">
            <w:pPr>
              <w:numPr>
                <w:ilvl w:val="2"/>
                <w:numId w:val="32"/>
              </w:numPr>
              <w:tabs>
                <w:tab w:val="clear" w:pos="2340"/>
                <w:tab w:val="num" w:pos="332"/>
              </w:tabs>
              <w:ind w:left="332" w:hanging="332"/>
              <w:rPr>
                <w:rFonts w:cs="Arial"/>
                <w:szCs w:val="20"/>
              </w:rPr>
            </w:pPr>
            <w:r w:rsidRPr="006D016B">
              <w:rPr>
                <w:rFonts w:cs="Arial"/>
                <w:szCs w:val="20"/>
              </w:rPr>
              <w:t>Come from any of the above places, but are spending a short time (up to 30 days) in a hospital or other institution.</w:t>
            </w:r>
          </w:p>
          <w:p w:rsidR="00741B67" w:rsidRDefault="00741B67" w:rsidP="00741B67">
            <w:pPr>
              <w:numPr>
                <w:ilvl w:val="2"/>
                <w:numId w:val="32"/>
              </w:numPr>
              <w:tabs>
                <w:tab w:val="clear" w:pos="2340"/>
                <w:tab w:val="num" w:pos="332"/>
              </w:tabs>
              <w:ind w:left="332" w:hanging="332"/>
              <w:rPr>
                <w:rFonts w:cs="Arial"/>
                <w:szCs w:val="20"/>
              </w:rPr>
            </w:pPr>
            <w:r w:rsidRPr="006D016B">
              <w:rPr>
                <w:rFonts w:cs="Arial"/>
                <w:szCs w:val="20"/>
              </w:rPr>
              <w:t>Are evicted within a week from a private dwelling, no subsequent residence has been identified, and lack the resources and support network needed to obtain housing.</w:t>
            </w:r>
          </w:p>
          <w:p w:rsidR="006D016B" w:rsidRPr="006D016B" w:rsidRDefault="006D016B" w:rsidP="006D016B">
            <w:pPr>
              <w:ind w:left="332"/>
              <w:rPr>
                <w:rFonts w:cs="Arial"/>
                <w:szCs w:val="20"/>
              </w:rPr>
            </w:pPr>
          </w:p>
          <w:p w:rsidR="00741B67" w:rsidRPr="006D016B" w:rsidRDefault="00741B67" w:rsidP="00741B67">
            <w:pPr>
              <w:numPr>
                <w:ilvl w:val="2"/>
                <w:numId w:val="32"/>
              </w:numPr>
              <w:tabs>
                <w:tab w:val="clear" w:pos="2340"/>
                <w:tab w:val="num" w:pos="332"/>
              </w:tabs>
              <w:ind w:left="332" w:hanging="332"/>
              <w:rPr>
                <w:rFonts w:cs="Arial"/>
                <w:szCs w:val="20"/>
              </w:rPr>
            </w:pPr>
            <w:r w:rsidRPr="006D016B">
              <w:rPr>
                <w:rFonts w:cs="Arial"/>
                <w:szCs w:val="20"/>
              </w:rPr>
              <w:t>Are being discharged within a week from an institution in which the person has been a resident for more than 30 consecutive days and no subsequent residence has been identified and lack the resources and support network needed to obtain housing.</w:t>
            </w:r>
          </w:p>
          <w:p w:rsidR="00741B67" w:rsidRPr="006D016B" w:rsidRDefault="00741B67" w:rsidP="00F92343">
            <w:pPr>
              <w:numPr>
                <w:ilvl w:val="2"/>
                <w:numId w:val="32"/>
              </w:numPr>
              <w:tabs>
                <w:tab w:val="clear" w:pos="2340"/>
                <w:tab w:val="num" w:pos="332"/>
              </w:tabs>
              <w:ind w:left="332" w:hanging="332"/>
              <w:rPr>
                <w:rFonts w:cs="Arial"/>
                <w:szCs w:val="20"/>
              </w:rPr>
            </w:pPr>
            <w:r w:rsidRPr="006D016B">
              <w:rPr>
                <w:rFonts w:cs="Arial"/>
                <w:szCs w:val="20"/>
              </w:rPr>
              <w:t xml:space="preserve">Are fleeing a domestic violence situation and no subsequent </w:t>
            </w:r>
            <w:r w:rsidR="00F92343" w:rsidRPr="006D016B">
              <w:rPr>
                <w:rFonts w:cs="Arial"/>
                <w:szCs w:val="20"/>
              </w:rPr>
              <w:t xml:space="preserve">residence </w:t>
            </w:r>
            <w:r w:rsidRPr="006D016B">
              <w:rPr>
                <w:rFonts w:cs="Arial"/>
                <w:szCs w:val="20"/>
              </w:rPr>
              <w:t>has been identified and lack resources and support network needed to obtain housing.</w:t>
            </w:r>
          </w:p>
        </w:tc>
      </w:tr>
      <w:tr w:rsidR="00741B67" w:rsidRPr="006D016B" w:rsidTr="0049757D">
        <w:tc>
          <w:tcPr>
            <w:tcW w:w="3740" w:type="dxa"/>
          </w:tcPr>
          <w:p w:rsidR="0049757D" w:rsidRPr="006D016B" w:rsidRDefault="0049757D" w:rsidP="006D016B">
            <w:pPr>
              <w:tabs>
                <w:tab w:val="num" w:pos="382"/>
              </w:tabs>
              <w:ind w:left="382" w:hanging="360"/>
              <w:jc w:val="both"/>
              <w:rPr>
                <w:rFonts w:cs="Arial"/>
                <w:szCs w:val="20"/>
              </w:rPr>
            </w:pPr>
          </w:p>
        </w:tc>
        <w:tc>
          <w:tcPr>
            <w:tcW w:w="5822" w:type="dxa"/>
          </w:tcPr>
          <w:p w:rsidR="00741B67" w:rsidRPr="006D016B" w:rsidRDefault="00741B67">
            <w:pPr>
              <w:rPr>
                <w:rFonts w:cs="Arial"/>
                <w:szCs w:val="20"/>
              </w:rPr>
            </w:pPr>
          </w:p>
        </w:tc>
      </w:tr>
      <w:tr w:rsidR="0007336E" w:rsidRPr="006D016B" w:rsidTr="0049757D">
        <w:tc>
          <w:tcPr>
            <w:tcW w:w="3740" w:type="dxa"/>
          </w:tcPr>
          <w:p w:rsidR="0007336E" w:rsidRDefault="0007336E" w:rsidP="006D016B">
            <w:pPr>
              <w:numPr>
                <w:ilvl w:val="1"/>
                <w:numId w:val="32"/>
              </w:numPr>
              <w:tabs>
                <w:tab w:val="clear" w:pos="1440"/>
                <w:tab w:val="num" w:pos="382"/>
              </w:tabs>
              <w:ind w:left="382"/>
              <w:jc w:val="both"/>
              <w:rPr>
                <w:rFonts w:cs="Arial"/>
                <w:szCs w:val="20"/>
              </w:rPr>
            </w:pPr>
            <w:r>
              <w:rPr>
                <w:rFonts w:cs="Arial"/>
                <w:szCs w:val="20"/>
              </w:rPr>
              <w:t>INCLUSION</w:t>
            </w:r>
          </w:p>
        </w:tc>
        <w:tc>
          <w:tcPr>
            <w:tcW w:w="5822" w:type="dxa"/>
          </w:tcPr>
          <w:p w:rsidR="0007336E" w:rsidRDefault="0007336E">
            <w:pPr>
              <w:rPr>
                <w:rFonts w:cs="Arial"/>
                <w:szCs w:val="20"/>
              </w:rPr>
            </w:pPr>
            <w:r>
              <w:rPr>
                <w:rFonts w:cs="Arial"/>
                <w:szCs w:val="20"/>
              </w:rPr>
              <w:t>A culture that fosters diversity, equity, support, and respect within every facet of agency services and activities.</w:t>
            </w:r>
          </w:p>
        </w:tc>
      </w:tr>
      <w:tr w:rsidR="0007336E" w:rsidRPr="006D016B" w:rsidTr="0049757D">
        <w:tc>
          <w:tcPr>
            <w:tcW w:w="3740" w:type="dxa"/>
          </w:tcPr>
          <w:p w:rsidR="0007336E" w:rsidRDefault="0007336E" w:rsidP="0007336E">
            <w:pPr>
              <w:jc w:val="both"/>
              <w:rPr>
                <w:rFonts w:cs="Arial"/>
                <w:szCs w:val="20"/>
              </w:rPr>
            </w:pPr>
          </w:p>
        </w:tc>
        <w:tc>
          <w:tcPr>
            <w:tcW w:w="5822" w:type="dxa"/>
          </w:tcPr>
          <w:p w:rsidR="0007336E" w:rsidRDefault="0007336E">
            <w:pPr>
              <w:rPr>
                <w:rFonts w:cs="Arial"/>
                <w:szCs w:val="20"/>
              </w:rPr>
            </w:pPr>
          </w:p>
        </w:tc>
      </w:tr>
      <w:tr w:rsidR="00C755D9" w:rsidRPr="006D016B" w:rsidTr="0049757D">
        <w:tc>
          <w:tcPr>
            <w:tcW w:w="3740" w:type="dxa"/>
          </w:tcPr>
          <w:p w:rsidR="00C755D9" w:rsidRPr="006D016B" w:rsidRDefault="002921D4" w:rsidP="006D016B">
            <w:pPr>
              <w:numPr>
                <w:ilvl w:val="1"/>
                <w:numId w:val="32"/>
              </w:numPr>
              <w:tabs>
                <w:tab w:val="clear" w:pos="1440"/>
                <w:tab w:val="num" w:pos="382"/>
              </w:tabs>
              <w:ind w:left="382"/>
              <w:jc w:val="both"/>
              <w:rPr>
                <w:rFonts w:cs="Arial"/>
                <w:szCs w:val="20"/>
              </w:rPr>
            </w:pPr>
            <w:r w:rsidRPr="006D016B">
              <w:rPr>
                <w:rFonts w:cs="Arial"/>
                <w:szCs w:val="20"/>
              </w:rPr>
              <w:t>PERSON-</w:t>
            </w:r>
            <w:r w:rsidR="00C755D9" w:rsidRPr="006D016B">
              <w:rPr>
                <w:rFonts w:cs="Arial"/>
                <w:szCs w:val="20"/>
              </w:rPr>
              <w:t>CENTERED PLANNING</w:t>
            </w:r>
          </w:p>
        </w:tc>
        <w:tc>
          <w:tcPr>
            <w:tcW w:w="5822" w:type="dxa"/>
          </w:tcPr>
          <w:p w:rsidR="00C755D9" w:rsidRPr="006D016B" w:rsidRDefault="00C755D9">
            <w:pPr>
              <w:rPr>
                <w:rFonts w:cs="Arial"/>
                <w:szCs w:val="20"/>
              </w:rPr>
            </w:pPr>
            <w:r w:rsidRPr="006D016B">
              <w:rPr>
                <w:rFonts w:cs="Arial"/>
                <w:szCs w:val="20"/>
              </w:rPr>
              <w:t>A process for planning and supporting the person receiving services that builds upon the person’s capacity to engage in activities that promote community life and honors the person’s preferences, choi</w:t>
            </w:r>
            <w:r w:rsidR="006F3DAE" w:rsidRPr="006D016B">
              <w:rPr>
                <w:rFonts w:cs="Arial"/>
                <w:szCs w:val="20"/>
              </w:rPr>
              <w:t xml:space="preserve">ces, and abilities. </w:t>
            </w:r>
            <w:r w:rsidR="002921D4" w:rsidRPr="006D016B">
              <w:rPr>
                <w:rFonts w:cs="Arial"/>
                <w:szCs w:val="20"/>
              </w:rPr>
              <w:t>The person-</w:t>
            </w:r>
            <w:r w:rsidRPr="006D016B">
              <w:rPr>
                <w:rFonts w:cs="Arial"/>
                <w:szCs w:val="20"/>
              </w:rPr>
              <w:t xml:space="preserve">centered planning process involves families, friends, and professionals, as the person so desires. </w:t>
            </w:r>
          </w:p>
        </w:tc>
      </w:tr>
      <w:tr w:rsidR="00C755D9" w:rsidRPr="006D016B" w:rsidTr="0049757D">
        <w:tc>
          <w:tcPr>
            <w:tcW w:w="3740" w:type="dxa"/>
          </w:tcPr>
          <w:p w:rsidR="00C755D9" w:rsidRPr="006D016B" w:rsidRDefault="00C755D9" w:rsidP="006D016B">
            <w:pPr>
              <w:tabs>
                <w:tab w:val="num" w:pos="382"/>
              </w:tabs>
              <w:ind w:left="382" w:hanging="360"/>
              <w:rPr>
                <w:rFonts w:cs="Arial"/>
                <w:szCs w:val="20"/>
              </w:rPr>
            </w:pPr>
          </w:p>
        </w:tc>
        <w:tc>
          <w:tcPr>
            <w:tcW w:w="5822" w:type="dxa"/>
          </w:tcPr>
          <w:p w:rsidR="00C755D9" w:rsidRPr="006D016B" w:rsidRDefault="00C755D9">
            <w:pPr>
              <w:rPr>
                <w:rFonts w:cs="Arial"/>
                <w:szCs w:val="20"/>
              </w:rPr>
            </w:pPr>
          </w:p>
        </w:tc>
      </w:tr>
      <w:tr w:rsidR="00C755D9" w:rsidRPr="006D016B" w:rsidTr="0049757D">
        <w:tc>
          <w:tcPr>
            <w:tcW w:w="3740" w:type="dxa"/>
          </w:tcPr>
          <w:p w:rsidR="00C755D9" w:rsidRPr="006D016B" w:rsidRDefault="00C755D9" w:rsidP="006D016B">
            <w:pPr>
              <w:numPr>
                <w:ilvl w:val="1"/>
                <w:numId w:val="32"/>
              </w:numPr>
              <w:tabs>
                <w:tab w:val="clear" w:pos="1440"/>
                <w:tab w:val="num" w:pos="382"/>
              </w:tabs>
              <w:ind w:left="382"/>
              <w:rPr>
                <w:rFonts w:cs="Arial"/>
                <w:szCs w:val="20"/>
              </w:rPr>
            </w:pPr>
            <w:r w:rsidRPr="006D016B">
              <w:rPr>
                <w:rFonts w:cs="Arial"/>
                <w:szCs w:val="20"/>
              </w:rPr>
              <w:t>RECOVERY</w:t>
            </w:r>
          </w:p>
        </w:tc>
        <w:tc>
          <w:tcPr>
            <w:tcW w:w="5822" w:type="dxa"/>
          </w:tcPr>
          <w:p w:rsidR="00C755D9" w:rsidRPr="006D016B" w:rsidRDefault="00C755D9">
            <w:pPr>
              <w:rPr>
                <w:rFonts w:cs="Arial"/>
                <w:szCs w:val="20"/>
              </w:rPr>
            </w:pPr>
            <w:r w:rsidRPr="006D016B">
              <w:rPr>
                <w:rFonts w:cs="Arial"/>
                <w:szCs w:val="20"/>
              </w:rPr>
              <w:t>Active participation by individuals in their own health and healing through a learning and change process that is unique to their own needs.</w:t>
            </w:r>
          </w:p>
          <w:p w:rsidR="00F92343" w:rsidRPr="006D016B" w:rsidRDefault="00F92343">
            <w:pPr>
              <w:rPr>
                <w:rFonts w:cs="Arial"/>
                <w:szCs w:val="20"/>
              </w:rPr>
            </w:pPr>
          </w:p>
          <w:p w:rsidR="00F92343" w:rsidRPr="006D016B" w:rsidRDefault="00F92343">
            <w:pPr>
              <w:rPr>
                <w:rFonts w:cs="Arial"/>
                <w:szCs w:val="20"/>
              </w:rPr>
            </w:pPr>
            <w:r w:rsidRPr="006D016B">
              <w:rPr>
                <w:rFonts w:cs="Arial"/>
                <w:szCs w:val="20"/>
              </w:rPr>
              <w:t>Recovery is an individual journey that follows different paths and leads to different locations. Recovery is a process that we enter into and is a life-long attitude. Recovery is unique to each individual and can truly only be defined by the individual themselves. What might be recovery for one person may be only a part of the process for another. Recovery may also be defined as wellness.</w:t>
            </w:r>
          </w:p>
        </w:tc>
      </w:tr>
      <w:tr w:rsidR="00C755D9" w:rsidRPr="006D016B" w:rsidTr="0049757D">
        <w:tc>
          <w:tcPr>
            <w:tcW w:w="3740" w:type="dxa"/>
          </w:tcPr>
          <w:p w:rsidR="00C755D9" w:rsidRPr="006D016B" w:rsidRDefault="00C755D9" w:rsidP="006D016B">
            <w:pPr>
              <w:tabs>
                <w:tab w:val="num" w:pos="382"/>
                <w:tab w:val="num" w:pos="442"/>
              </w:tabs>
              <w:ind w:left="382" w:hanging="360"/>
              <w:rPr>
                <w:rFonts w:cs="Arial"/>
                <w:szCs w:val="20"/>
              </w:rPr>
            </w:pPr>
          </w:p>
        </w:tc>
        <w:tc>
          <w:tcPr>
            <w:tcW w:w="5822" w:type="dxa"/>
          </w:tcPr>
          <w:p w:rsidR="00C755D9" w:rsidRPr="006D016B" w:rsidRDefault="00C755D9">
            <w:pPr>
              <w:rPr>
                <w:rFonts w:cs="Arial"/>
                <w:szCs w:val="20"/>
              </w:rPr>
            </w:pPr>
          </w:p>
        </w:tc>
      </w:tr>
      <w:tr w:rsidR="00C755D9" w:rsidRPr="006D016B" w:rsidTr="0049757D">
        <w:tc>
          <w:tcPr>
            <w:tcW w:w="3740" w:type="dxa"/>
          </w:tcPr>
          <w:p w:rsidR="00C755D9" w:rsidRPr="006D016B" w:rsidRDefault="00C755D9" w:rsidP="006D016B">
            <w:pPr>
              <w:numPr>
                <w:ilvl w:val="1"/>
                <w:numId w:val="32"/>
              </w:numPr>
              <w:tabs>
                <w:tab w:val="clear" w:pos="1440"/>
                <w:tab w:val="num" w:pos="382"/>
              </w:tabs>
              <w:ind w:left="382"/>
              <w:rPr>
                <w:rFonts w:cs="Arial"/>
                <w:szCs w:val="20"/>
              </w:rPr>
            </w:pPr>
            <w:r w:rsidRPr="006D016B">
              <w:rPr>
                <w:rFonts w:cs="Arial"/>
                <w:szCs w:val="20"/>
              </w:rPr>
              <w:t>RELAPSE PREVENTION</w:t>
            </w:r>
          </w:p>
        </w:tc>
        <w:tc>
          <w:tcPr>
            <w:tcW w:w="5822" w:type="dxa"/>
          </w:tcPr>
          <w:p w:rsidR="00C755D9" w:rsidRPr="006D016B" w:rsidRDefault="00C755D9">
            <w:pPr>
              <w:rPr>
                <w:rFonts w:cs="Arial"/>
                <w:szCs w:val="20"/>
              </w:rPr>
            </w:pPr>
            <w:r w:rsidRPr="006D016B">
              <w:rPr>
                <w:rFonts w:cs="Arial"/>
                <w:szCs w:val="20"/>
              </w:rPr>
              <w:t xml:space="preserve">A systematic method of teaching individuals in recovery to recognize and manage relapse warning signs encouraging association with others in </w:t>
            </w:r>
            <w:r w:rsidRPr="006D016B">
              <w:rPr>
                <w:rFonts w:cs="Arial"/>
                <w:szCs w:val="20"/>
              </w:rPr>
              <w:lastRenderedPageBreak/>
              <w:t xml:space="preserve">recovery, employment assistance, preventive counseling and other activities that support recovery. </w:t>
            </w:r>
          </w:p>
        </w:tc>
      </w:tr>
      <w:tr w:rsidR="00C755D9" w:rsidRPr="006D016B" w:rsidTr="005E6C5E">
        <w:tc>
          <w:tcPr>
            <w:tcW w:w="3740" w:type="dxa"/>
          </w:tcPr>
          <w:p w:rsidR="00C755D9" w:rsidRPr="006D016B" w:rsidRDefault="00C755D9" w:rsidP="006D016B">
            <w:pPr>
              <w:tabs>
                <w:tab w:val="num" w:pos="382"/>
              </w:tabs>
              <w:ind w:left="382" w:hanging="360"/>
              <w:rPr>
                <w:rFonts w:cs="Arial"/>
                <w:szCs w:val="20"/>
              </w:rPr>
            </w:pPr>
          </w:p>
        </w:tc>
        <w:tc>
          <w:tcPr>
            <w:tcW w:w="5822" w:type="dxa"/>
          </w:tcPr>
          <w:p w:rsidR="00C755D9" w:rsidRPr="006D016B" w:rsidRDefault="00C755D9">
            <w:pPr>
              <w:rPr>
                <w:rFonts w:cs="Arial"/>
                <w:szCs w:val="20"/>
              </w:rPr>
            </w:pPr>
          </w:p>
        </w:tc>
      </w:tr>
      <w:tr w:rsidR="00C755D9" w:rsidRPr="006D016B" w:rsidTr="005E6C5E">
        <w:tc>
          <w:tcPr>
            <w:tcW w:w="3740" w:type="dxa"/>
          </w:tcPr>
          <w:p w:rsidR="00C755D9" w:rsidRPr="006D016B" w:rsidRDefault="00C755D9" w:rsidP="006D016B">
            <w:pPr>
              <w:numPr>
                <w:ilvl w:val="1"/>
                <w:numId w:val="32"/>
              </w:numPr>
              <w:tabs>
                <w:tab w:val="clear" w:pos="1440"/>
                <w:tab w:val="num" w:pos="382"/>
              </w:tabs>
              <w:ind w:left="382"/>
              <w:rPr>
                <w:rFonts w:cs="Arial"/>
                <w:szCs w:val="20"/>
              </w:rPr>
            </w:pPr>
            <w:r w:rsidRPr="006D016B">
              <w:rPr>
                <w:rFonts w:cs="Arial"/>
                <w:szCs w:val="20"/>
              </w:rPr>
              <w:t>SELF-DETERMINATION</w:t>
            </w:r>
          </w:p>
        </w:tc>
        <w:tc>
          <w:tcPr>
            <w:tcW w:w="5822" w:type="dxa"/>
          </w:tcPr>
          <w:p w:rsidR="00C755D9" w:rsidRPr="006D016B" w:rsidRDefault="00C755D9" w:rsidP="00855754">
            <w:pPr>
              <w:rPr>
                <w:rFonts w:cs="Arial"/>
                <w:szCs w:val="20"/>
              </w:rPr>
            </w:pPr>
            <w:r w:rsidRPr="006D016B">
              <w:rPr>
                <w:rFonts w:cs="Arial"/>
                <w:szCs w:val="20"/>
              </w:rPr>
              <w:t>A fundamental human right meaning that all people have the freedom to decide how they want to live the</w:t>
            </w:r>
            <w:r w:rsidR="006F3DAE" w:rsidRPr="006D016B">
              <w:rPr>
                <w:rFonts w:cs="Arial"/>
                <w:szCs w:val="20"/>
              </w:rPr>
              <w:t xml:space="preserve">ir lives, where and with whom. </w:t>
            </w:r>
            <w:r w:rsidRPr="006D016B">
              <w:rPr>
                <w:rFonts w:cs="Arial"/>
                <w:szCs w:val="20"/>
              </w:rPr>
              <w:t>To that end, relationships with others should be encour</w:t>
            </w:r>
            <w:r w:rsidR="006F3DAE" w:rsidRPr="006D016B">
              <w:rPr>
                <w:rFonts w:cs="Arial"/>
                <w:szCs w:val="20"/>
              </w:rPr>
              <w:t xml:space="preserve">aged to grow and be protected. </w:t>
            </w:r>
            <w:r w:rsidRPr="006D016B">
              <w:rPr>
                <w:rFonts w:cs="Arial"/>
                <w:szCs w:val="20"/>
              </w:rPr>
              <w:t xml:space="preserve">All individuals have the ability to contribute to their </w:t>
            </w:r>
            <w:r w:rsidR="006F3DAE" w:rsidRPr="006D016B">
              <w:rPr>
                <w:rFonts w:cs="Arial"/>
                <w:szCs w:val="20"/>
              </w:rPr>
              <w:t xml:space="preserve">community in a meaningful way. </w:t>
            </w:r>
            <w:r w:rsidRPr="006D016B">
              <w:rPr>
                <w:rFonts w:cs="Arial"/>
                <w:szCs w:val="20"/>
              </w:rPr>
              <w:t>Community membership includes having an opportunity to be employed, to have your own home and be involved in t</w:t>
            </w:r>
            <w:r w:rsidR="006F3DAE" w:rsidRPr="006D016B">
              <w:rPr>
                <w:rFonts w:cs="Arial"/>
                <w:szCs w:val="20"/>
              </w:rPr>
              <w:t xml:space="preserve">he routines of community life. </w:t>
            </w:r>
            <w:r w:rsidRPr="006D016B">
              <w:rPr>
                <w:rFonts w:cs="Arial"/>
                <w:szCs w:val="20"/>
              </w:rPr>
              <w:t xml:space="preserve">As individuals </w:t>
            </w:r>
            <w:r w:rsidR="00855754" w:rsidRPr="006D016B">
              <w:rPr>
                <w:rFonts w:cs="Arial"/>
                <w:szCs w:val="20"/>
              </w:rPr>
              <w:t xml:space="preserve">gain </w:t>
            </w:r>
            <w:r w:rsidRPr="006D016B">
              <w:rPr>
                <w:rFonts w:cs="Arial"/>
                <w:szCs w:val="20"/>
              </w:rPr>
              <w:t>control over their lives and resources, they will assume greater responsibility for their decisions and actions and should receive t</w:t>
            </w:r>
            <w:r w:rsidR="006F3DAE" w:rsidRPr="006D016B">
              <w:rPr>
                <w:rFonts w:cs="Arial"/>
                <w:szCs w:val="20"/>
              </w:rPr>
              <w:t xml:space="preserve">he support they need to do so. </w:t>
            </w:r>
            <w:r w:rsidRPr="006D016B">
              <w:rPr>
                <w:rFonts w:cs="Arial"/>
                <w:szCs w:val="20"/>
              </w:rPr>
              <w:t>This support comes in many forms, not alwa</w:t>
            </w:r>
            <w:r w:rsidR="006F3DAE" w:rsidRPr="006D016B">
              <w:rPr>
                <w:rFonts w:cs="Arial"/>
                <w:szCs w:val="20"/>
              </w:rPr>
              <w:t xml:space="preserve">ys from a paid support system. </w:t>
            </w:r>
            <w:r w:rsidRPr="006D016B">
              <w:rPr>
                <w:rFonts w:cs="Arial"/>
                <w:szCs w:val="20"/>
              </w:rPr>
              <w:t>In fact, the goal of the support system should be to remove barriers.</w:t>
            </w:r>
          </w:p>
        </w:tc>
      </w:tr>
      <w:tr w:rsidR="0007336E" w:rsidRPr="006D016B" w:rsidTr="005E6C5E">
        <w:tc>
          <w:tcPr>
            <w:tcW w:w="3740" w:type="dxa"/>
          </w:tcPr>
          <w:p w:rsidR="0007336E" w:rsidRDefault="0007336E" w:rsidP="0007336E">
            <w:pPr>
              <w:rPr>
                <w:rFonts w:cs="Arial"/>
                <w:szCs w:val="20"/>
              </w:rPr>
            </w:pPr>
          </w:p>
        </w:tc>
        <w:tc>
          <w:tcPr>
            <w:tcW w:w="5822" w:type="dxa"/>
          </w:tcPr>
          <w:p w:rsidR="0007336E" w:rsidRDefault="0007336E" w:rsidP="00855754">
            <w:pPr>
              <w:rPr>
                <w:rFonts w:cs="Arial"/>
                <w:szCs w:val="20"/>
              </w:rPr>
            </w:pPr>
          </w:p>
        </w:tc>
      </w:tr>
      <w:tr w:rsidR="000421F2" w:rsidRPr="006D016B" w:rsidTr="005E6C5E">
        <w:tc>
          <w:tcPr>
            <w:tcW w:w="3740" w:type="dxa"/>
          </w:tcPr>
          <w:p w:rsidR="000421F2" w:rsidRPr="006D016B" w:rsidRDefault="000421F2" w:rsidP="006D016B">
            <w:pPr>
              <w:numPr>
                <w:ilvl w:val="1"/>
                <w:numId w:val="32"/>
              </w:numPr>
              <w:tabs>
                <w:tab w:val="clear" w:pos="1440"/>
                <w:tab w:val="num" w:pos="382"/>
              </w:tabs>
              <w:ind w:left="382"/>
              <w:rPr>
                <w:rFonts w:cs="Arial"/>
                <w:szCs w:val="20"/>
              </w:rPr>
            </w:pPr>
            <w:r>
              <w:rPr>
                <w:rFonts w:cs="Arial"/>
                <w:szCs w:val="20"/>
              </w:rPr>
              <w:t>TEAM-BASED CARE</w:t>
            </w:r>
          </w:p>
        </w:tc>
        <w:tc>
          <w:tcPr>
            <w:tcW w:w="5822" w:type="dxa"/>
          </w:tcPr>
          <w:p w:rsidR="000421F2" w:rsidRPr="006D016B" w:rsidRDefault="000421F2" w:rsidP="00855754">
            <w:pPr>
              <w:rPr>
                <w:rFonts w:cs="Arial"/>
                <w:szCs w:val="20"/>
              </w:rPr>
            </w:pPr>
            <w:r>
              <w:rPr>
                <w:rFonts w:cs="Arial"/>
                <w:szCs w:val="20"/>
              </w:rPr>
              <w:t>An approach to treatment of an individual where at least two healthcare providers work collaboratively to the extent preferred by the recipient to accomplish shared goals across settings to achieve coordinated, high-quality care.</w:t>
            </w:r>
          </w:p>
        </w:tc>
      </w:tr>
      <w:tr w:rsidR="00F46065" w:rsidRPr="006D016B" w:rsidTr="005E6C5E">
        <w:tc>
          <w:tcPr>
            <w:tcW w:w="3740" w:type="dxa"/>
          </w:tcPr>
          <w:p w:rsidR="00F46065" w:rsidRPr="006D016B" w:rsidRDefault="00F46065" w:rsidP="006D016B">
            <w:pPr>
              <w:tabs>
                <w:tab w:val="num" w:pos="382"/>
              </w:tabs>
              <w:ind w:left="382" w:hanging="360"/>
              <w:rPr>
                <w:rFonts w:cs="Arial"/>
                <w:szCs w:val="20"/>
              </w:rPr>
            </w:pPr>
          </w:p>
        </w:tc>
        <w:tc>
          <w:tcPr>
            <w:tcW w:w="5822" w:type="dxa"/>
          </w:tcPr>
          <w:p w:rsidR="00F46065" w:rsidRPr="006D016B" w:rsidRDefault="00F46065">
            <w:pPr>
              <w:rPr>
                <w:rFonts w:cs="Arial"/>
                <w:szCs w:val="20"/>
              </w:rPr>
            </w:pPr>
          </w:p>
        </w:tc>
      </w:tr>
      <w:tr w:rsidR="005E6C5E" w:rsidRPr="006D016B" w:rsidTr="005E6C5E">
        <w:tc>
          <w:tcPr>
            <w:tcW w:w="3740" w:type="dxa"/>
          </w:tcPr>
          <w:p w:rsidR="005E6C5E" w:rsidRPr="006D016B" w:rsidRDefault="005E6C5E" w:rsidP="006D016B">
            <w:pPr>
              <w:numPr>
                <w:ilvl w:val="1"/>
                <w:numId w:val="32"/>
              </w:numPr>
              <w:tabs>
                <w:tab w:val="clear" w:pos="1440"/>
                <w:tab w:val="num" w:pos="382"/>
              </w:tabs>
              <w:ind w:left="382"/>
              <w:rPr>
                <w:rFonts w:cs="Arial"/>
                <w:szCs w:val="20"/>
              </w:rPr>
            </w:pPr>
            <w:r w:rsidRPr="006D016B">
              <w:rPr>
                <w:rFonts w:cs="Arial"/>
                <w:szCs w:val="20"/>
              </w:rPr>
              <w:t>TRAUMA-INFORMED SYSTEM OF CARE</w:t>
            </w:r>
          </w:p>
        </w:tc>
        <w:tc>
          <w:tcPr>
            <w:tcW w:w="5822" w:type="dxa"/>
          </w:tcPr>
          <w:p w:rsidR="005E6C5E" w:rsidRPr="006D016B" w:rsidRDefault="005E6C5E">
            <w:pPr>
              <w:rPr>
                <w:rFonts w:cs="Arial"/>
                <w:szCs w:val="20"/>
              </w:rPr>
            </w:pPr>
            <w:r w:rsidRPr="006D016B">
              <w:rPr>
                <w:rFonts w:cs="Arial"/>
                <w:color w:val="000000"/>
                <w:szCs w:val="20"/>
                <w:lang w:val="en"/>
              </w:rPr>
              <w:t xml:space="preserve">A system of care in which all parties involved recognize and respond to the impact of traumatic stress on those who have contact with the system including children, adults, caregivers, and service providers. All who are involved with the consumer are committed to using the best available evidence-based practices to facilitate and support </w:t>
            </w:r>
            <w:r w:rsidRPr="006D016B">
              <w:rPr>
                <w:rFonts w:cs="Arial"/>
                <w:szCs w:val="20"/>
                <w:lang w:val="en"/>
              </w:rPr>
              <w:t xml:space="preserve">the recovery and resiliency of the child, adult, and family, and to infuse and sustain trauma awareness, knowledge, and skills into their organizational cultures, practices, and policies. </w:t>
            </w:r>
            <w:r w:rsidRPr="006D016B">
              <w:rPr>
                <w:rFonts w:cs="Arial"/>
                <w:bCs/>
                <w:szCs w:val="20"/>
              </w:rPr>
              <w:t xml:space="preserve">The system of care includes an </w:t>
            </w:r>
            <w:r w:rsidRPr="006D016B">
              <w:rPr>
                <w:rFonts w:cs="Arial"/>
                <w:szCs w:val="20"/>
              </w:rPr>
              <w:t>environment of care for staff that addresses, minimizes, and treats secondary traumatic stress and that increases staff resilience.</w:t>
            </w:r>
          </w:p>
        </w:tc>
      </w:tr>
    </w:tbl>
    <w:p w:rsidR="00C755D9" w:rsidRPr="006D016B" w:rsidRDefault="00C755D9">
      <w:pPr>
        <w:rPr>
          <w:rFonts w:cs="Arial"/>
          <w:szCs w:val="20"/>
        </w:rPr>
      </w:pPr>
    </w:p>
    <w:p w:rsidR="00855754" w:rsidRPr="006D016B" w:rsidRDefault="00C755D9">
      <w:pPr>
        <w:pStyle w:val="Heading1"/>
        <w:numPr>
          <w:ilvl w:val="0"/>
          <w:numId w:val="31"/>
        </w:numPr>
        <w:rPr>
          <w:rFonts w:cs="Arial"/>
          <w:sz w:val="20"/>
          <w:szCs w:val="20"/>
        </w:rPr>
      </w:pPr>
      <w:r w:rsidRPr="006D016B">
        <w:rPr>
          <w:rFonts w:cs="Arial"/>
          <w:sz w:val="20"/>
          <w:szCs w:val="20"/>
        </w:rPr>
        <w:t xml:space="preserve">POLICY:  </w:t>
      </w:r>
    </w:p>
    <w:p w:rsidR="006D016B" w:rsidRPr="006D016B" w:rsidRDefault="00C755D9" w:rsidP="006D016B">
      <w:pPr>
        <w:pStyle w:val="Heading1"/>
        <w:numPr>
          <w:ilvl w:val="0"/>
          <w:numId w:val="40"/>
        </w:numPr>
        <w:tabs>
          <w:tab w:val="clear" w:pos="360"/>
          <w:tab w:val="num" w:pos="1080"/>
        </w:tabs>
        <w:ind w:left="1080"/>
        <w:rPr>
          <w:rFonts w:cs="Arial"/>
          <w:sz w:val="20"/>
          <w:szCs w:val="20"/>
        </w:rPr>
      </w:pPr>
      <w:r w:rsidRPr="006D016B">
        <w:rPr>
          <w:rFonts w:cs="Arial"/>
          <w:sz w:val="20"/>
          <w:szCs w:val="20"/>
        </w:rPr>
        <w:t xml:space="preserve">Community Mental Health for Central Michigan </w:t>
      </w:r>
      <w:r w:rsidR="0007336E">
        <w:rPr>
          <w:rFonts w:cs="Arial"/>
          <w:sz w:val="20"/>
          <w:szCs w:val="20"/>
        </w:rPr>
        <w:t xml:space="preserve">(CMHCM) </w:t>
      </w:r>
      <w:r w:rsidR="00855754" w:rsidRPr="006D016B">
        <w:rPr>
          <w:rFonts w:cs="Arial"/>
          <w:sz w:val="20"/>
          <w:szCs w:val="20"/>
        </w:rPr>
        <w:t xml:space="preserve">shall </w:t>
      </w:r>
      <w:r w:rsidRPr="006D016B">
        <w:rPr>
          <w:rFonts w:cs="Arial"/>
          <w:sz w:val="20"/>
          <w:szCs w:val="20"/>
        </w:rPr>
        <w:t>provide services for persons with serious mental illness, serious emotional disturban</w:t>
      </w:r>
      <w:r w:rsidR="00543786" w:rsidRPr="006D016B">
        <w:rPr>
          <w:rFonts w:cs="Arial"/>
          <w:sz w:val="20"/>
          <w:szCs w:val="20"/>
        </w:rPr>
        <w:t xml:space="preserve">ces, </w:t>
      </w:r>
      <w:r w:rsidR="000D1E51" w:rsidRPr="006D016B">
        <w:rPr>
          <w:rFonts w:cs="Arial"/>
          <w:sz w:val="20"/>
          <w:szCs w:val="20"/>
        </w:rPr>
        <w:t>intellectual/</w:t>
      </w:r>
      <w:r w:rsidR="00543786" w:rsidRPr="006D016B">
        <w:rPr>
          <w:rFonts w:cs="Arial"/>
          <w:sz w:val="20"/>
          <w:szCs w:val="20"/>
        </w:rPr>
        <w:t xml:space="preserve">developmental disabilities, </w:t>
      </w:r>
      <w:r w:rsidRPr="006D016B">
        <w:rPr>
          <w:rFonts w:cs="Arial"/>
          <w:sz w:val="20"/>
          <w:szCs w:val="20"/>
        </w:rPr>
        <w:t xml:space="preserve">and </w:t>
      </w:r>
      <w:r w:rsidR="00543786" w:rsidRPr="006D016B">
        <w:rPr>
          <w:rFonts w:cs="Arial"/>
          <w:sz w:val="20"/>
          <w:szCs w:val="20"/>
        </w:rPr>
        <w:t xml:space="preserve">co-occurring disorders that embody </w:t>
      </w:r>
      <w:r w:rsidR="00855754" w:rsidRPr="006D016B">
        <w:rPr>
          <w:rFonts w:cs="Arial"/>
          <w:sz w:val="20"/>
          <w:szCs w:val="20"/>
        </w:rPr>
        <w:t xml:space="preserve">its philosophies, </w:t>
      </w:r>
      <w:r w:rsidR="00543786" w:rsidRPr="006D016B">
        <w:rPr>
          <w:rFonts w:cs="Arial"/>
          <w:sz w:val="20"/>
          <w:szCs w:val="20"/>
        </w:rPr>
        <w:t>principles</w:t>
      </w:r>
      <w:r w:rsidR="00855754" w:rsidRPr="006D016B">
        <w:rPr>
          <w:rFonts w:cs="Arial"/>
          <w:sz w:val="20"/>
          <w:szCs w:val="20"/>
        </w:rPr>
        <w:t>, and values in support of its mission and vision.</w:t>
      </w:r>
      <w:r w:rsidR="00543786" w:rsidRPr="006D016B">
        <w:rPr>
          <w:rFonts w:cs="Arial"/>
          <w:sz w:val="20"/>
          <w:szCs w:val="20"/>
        </w:rPr>
        <w:t xml:space="preserve"> </w:t>
      </w:r>
    </w:p>
    <w:p w:rsidR="00855754" w:rsidRPr="006D016B" w:rsidRDefault="00855754" w:rsidP="006D016B">
      <w:pPr>
        <w:pStyle w:val="Heading1"/>
        <w:numPr>
          <w:ilvl w:val="0"/>
          <w:numId w:val="40"/>
        </w:numPr>
        <w:tabs>
          <w:tab w:val="clear" w:pos="360"/>
          <w:tab w:val="num" w:pos="1080"/>
        </w:tabs>
        <w:ind w:left="1080"/>
        <w:rPr>
          <w:rFonts w:cs="Arial"/>
          <w:sz w:val="20"/>
          <w:szCs w:val="20"/>
        </w:rPr>
      </w:pPr>
      <w:r w:rsidRPr="006D016B">
        <w:rPr>
          <w:rFonts w:cs="Arial"/>
          <w:sz w:val="20"/>
          <w:szCs w:val="20"/>
        </w:rPr>
        <w:t xml:space="preserve">CMHCM values and is committed to ensuring that all services to individuals/families include a person-centered/family-centered planning process that promotes opportunities to learn, grow, and realize their dreams while sharing in all the community has to offer. CMHCM seeks to fully support the recovery of the consumer by providing the supports and services needed, while honoring consumer choice to help individuals achieve their goals and desires. For children, </w:t>
      </w:r>
      <w:r w:rsidR="00F21342" w:rsidRPr="006D016B">
        <w:rPr>
          <w:rFonts w:cs="Arial"/>
          <w:sz w:val="20"/>
          <w:szCs w:val="20"/>
        </w:rPr>
        <w:t xml:space="preserve">CMHCM </w:t>
      </w:r>
      <w:r w:rsidRPr="006D016B">
        <w:rPr>
          <w:rFonts w:cs="Arial"/>
          <w:sz w:val="20"/>
          <w:szCs w:val="20"/>
        </w:rPr>
        <w:t>provide</w:t>
      </w:r>
      <w:r w:rsidR="00F21342" w:rsidRPr="006D016B">
        <w:rPr>
          <w:rFonts w:cs="Arial"/>
          <w:sz w:val="20"/>
          <w:szCs w:val="20"/>
        </w:rPr>
        <w:t>s</w:t>
      </w:r>
      <w:r w:rsidRPr="006D016B">
        <w:rPr>
          <w:rFonts w:cs="Arial"/>
          <w:sz w:val="20"/>
          <w:szCs w:val="20"/>
        </w:rPr>
        <w:t xml:space="preserve"> individualized services developed through family-centered </w:t>
      </w:r>
      <w:r w:rsidRPr="006D016B">
        <w:rPr>
          <w:rFonts w:cs="Arial"/>
          <w:sz w:val="20"/>
          <w:szCs w:val="20"/>
        </w:rPr>
        <w:lastRenderedPageBreak/>
        <w:t>planning, promot</w:t>
      </w:r>
      <w:r w:rsidR="00AC2591" w:rsidRPr="006D016B">
        <w:rPr>
          <w:rFonts w:cs="Arial"/>
          <w:sz w:val="20"/>
          <w:szCs w:val="20"/>
        </w:rPr>
        <w:t>ing</w:t>
      </w:r>
      <w:r w:rsidRPr="006D016B">
        <w:rPr>
          <w:rFonts w:cs="Arial"/>
          <w:sz w:val="20"/>
          <w:szCs w:val="20"/>
        </w:rPr>
        <w:t xml:space="preserve"> early intervention and support</w:t>
      </w:r>
      <w:r w:rsidR="00AC2591" w:rsidRPr="006D016B">
        <w:rPr>
          <w:rFonts w:cs="Arial"/>
          <w:sz w:val="20"/>
          <w:szCs w:val="20"/>
        </w:rPr>
        <w:t>ing</w:t>
      </w:r>
      <w:r w:rsidRPr="006D016B">
        <w:rPr>
          <w:rFonts w:cs="Arial"/>
          <w:sz w:val="20"/>
          <w:szCs w:val="20"/>
        </w:rPr>
        <w:t xml:space="preserve"> children to live with their families and achieve improved functioning in home, school, and community.</w:t>
      </w:r>
    </w:p>
    <w:p w:rsidR="000421F2" w:rsidRPr="000421F2" w:rsidRDefault="00855754" w:rsidP="000421F2">
      <w:pPr>
        <w:numPr>
          <w:ilvl w:val="0"/>
          <w:numId w:val="40"/>
        </w:numPr>
        <w:tabs>
          <w:tab w:val="clear" w:pos="360"/>
          <w:tab w:val="num" w:pos="1080"/>
        </w:tabs>
        <w:ind w:left="1080"/>
        <w:rPr>
          <w:rFonts w:cs="Arial"/>
          <w:szCs w:val="20"/>
        </w:rPr>
      </w:pPr>
      <w:r w:rsidRPr="006D016B">
        <w:rPr>
          <w:rFonts w:cs="Arial"/>
          <w:szCs w:val="20"/>
        </w:rPr>
        <w:t xml:space="preserve">CMHCM shall offer specialized programs and services along the full continuum of care for all ages, which is evidence-based, comprehensive, </w:t>
      </w:r>
      <w:r w:rsidR="000421F2">
        <w:rPr>
          <w:rFonts w:cs="Arial"/>
          <w:szCs w:val="20"/>
        </w:rPr>
        <w:t xml:space="preserve">collaborative, </w:t>
      </w:r>
      <w:r w:rsidRPr="006D016B">
        <w:rPr>
          <w:rFonts w:cs="Arial"/>
          <w:szCs w:val="20"/>
        </w:rPr>
        <w:t>includes prevention efforts</w:t>
      </w:r>
      <w:r w:rsidR="000421F2">
        <w:rPr>
          <w:rFonts w:cs="Arial"/>
          <w:szCs w:val="20"/>
        </w:rPr>
        <w:t>, and provided using a team-based care approach.</w:t>
      </w:r>
    </w:p>
    <w:p w:rsidR="00855754" w:rsidRPr="006D016B" w:rsidRDefault="00855754" w:rsidP="006D016B">
      <w:pPr>
        <w:numPr>
          <w:ilvl w:val="0"/>
          <w:numId w:val="40"/>
        </w:numPr>
        <w:tabs>
          <w:tab w:val="clear" w:pos="360"/>
          <w:tab w:val="num" w:pos="1080"/>
        </w:tabs>
        <w:ind w:left="1080"/>
        <w:rPr>
          <w:rFonts w:cs="Arial"/>
          <w:color w:val="000000"/>
          <w:szCs w:val="20"/>
        </w:rPr>
      </w:pPr>
      <w:r w:rsidRPr="006D016B">
        <w:rPr>
          <w:rFonts w:cs="Arial"/>
          <w:color w:val="000000"/>
          <w:szCs w:val="20"/>
        </w:rPr>
        <w:t xml:space="preserve">CMHCM shall assure service delivery that addresses the social </w:t>
      </w:r>
      <w:r w:rsidR="00C871D6">
        <w:rPr>
          <w:rFonts w:cs="Arial"/>
          <w:color w:val="000000"/>
          <w:szCs w:val="20"/>
        </w:rPr>
        <w:t>drivers</w:t>
      </w:r>
      <w:r w:rsidRPr="006D016B">
        <w:rPr>
          <w:rFonts w:cs="Arial"/>
          <w:color w:val="000000"/>
          <w:szCs w:val="20"/>
        </w:rPr>
        <w:t xml:space="preserve"> of health </w:t>
      </w:r>
      <w:r w:rsidR="00FC605D">
        <w:rPr>
          <w:rFonts w:cs="Arial"/>
          <w:color w:val="000000"/>
          <w:szCs w:val="20"/>
        </w:rPr>
        <w:t xml:space="preserve">such as </w:t>
      </w:r>
      <w:r w:rsidRPr="006D016B">
        <w:rPr>
          <w:rFonts w:cs="Arial"/>
          <w:color w:val="000000"/>
          <w:szCs w:val="20"/>
        </w:rPr>
        <w:t xml:space="preserve">housing </w:t>
      </w:r>
      <w:r w:rsidR="00572B86" w:rsidRPr="006D016B">
        <w:rPr>
          <w:rFonts w:cs="Arial"/>
          <w:color w:val="000000"/>
          <w:szCs w:val="20"/>
        </w:rPr>
        <w:t xml:space="preserve">strategies </w:t>
      </w:r>
      <w:r w:rsidRPr="006D016B">
        <w:rPr>
          <w:rFonts w:cs="Arial"/>
          <w:color w:val="000000"/>
          <w:szCs w:val="20"/>
        </w:rPr>
        <w:t xml:space="preserve">for the homeless, </w:t>
      </w:r>
      <w:r w:rsidR="000070C2">
        <w:rPr>
          <w:rFonts w:cs="Arial"/>
          <w:color w:val="000000"/>
          <w:szCs w:val="20"/>
        </w:rPr>
        <w:t xml:space="preserve">transportation, food security, access to prescription medicine and ability to pay medical bills, </w:t>
      </w:r>
      <w:r w:rsidRPr="006D016B">
        <w:rPr>
          <w:rFonts w:cs="Arial"/>
          <w:color w:val="000000"/>
          <w:szCs w:val="20"/>
        </w:rPr>
        <w:t xml:space="preserve">competitive employment, </w:t>
      </w:r>
      <w:r w:rsidR="007F71D1">
        <w:rPr>
          <w:rFonts w:cs="Arial"/>
          <w:color w:val="000000"/>
          <w:szCs w:val="20"/>
        </w:rPr>
        <w:t>education</w:t>
      </w:r>
      <w:r w:rsidR="009239BA">
        <w:rPr>
          <w:rFonts w:cs="Arial"/>
          <w:color w:val="000000"/>
          <w:szCs w:val="20"/>
        </w:rPr>
        <w:t xml:space="preserve"> and literacy</w:t>
      </w:r>
      <w:r w:rsidR="007F71D1">
        <w:rPr>
          <w:rFonts w:cs="Arial"/>
          <w:color w:val="000000"/>
          <w:szCs w:val="20"/>
        </w:rPr>
        <w:t xml:space="preserve">, </w:t>
      </w:r>
      <w:r w:rsidRPr="006D016B">
        <w:rPr>
          <w:rFonts w:cs="Arial"/>
          <w:color w:val="000000"/>
          <w:szCs w:val="20"/>
        </w:rPr>
        <w:t xml:space="preserve">community inclusion, </w:t>
      </w:r>
      <w:r w:rsidR="00FC605D">
        <w:rPr>
          <w:rFonts w:cs="Arial"/>
          <w:color w:val="000000"/>
          <w:szCs w:val="20"/>
        </w:rPr>
        <w:t xml:space="preserve">mobility, </w:t>
      </w:r>
      <w:r w:rsidRPr="006D016B">
        <w:rPr>
          <w:rFonts w:cs="Arial"/>
          <w:color w:val="000000"/>
          <w:szCs w:val="20"/>
        </w:rPr>
        <w:t>and integrated behavioral and physical healthcare.</w:t>
      </w:r>
    </w:p>
    <w:p w:rsidR="00855754" w:rsidRPr="006D016B" w:rsidRDefault="005E6C5E" w:rsidP="006D016B">
      <w:pPr>
        <w:numPr>
          <w:ilvl w:val="0"/>
          <w:numId w:val="40"/>
        </w:numPr>
        <w:tabs>
          <w:tab w:val="clear" w:pos="360"/>
          <w:tab w:val="num" w:pos="1080"/>
        </w:tabs>
        <w:ind w:left="1080"/>
        <w:rPr>
          <w:rFonts w:cs="Arial"/>
          <w:szCs w:val="20"/>
        </w:rPr>
      </w:pPr>
      <w:r w:rsidRPr="006D016B">
        <w:rPr>
          <w:rFonts w:cs="Arial"/>
          <w:color w:val="000000"/>
          <w:szCs w:val="20"/>
        </w:rPr>
        <w:t xml:space="preserve">CMHCM shall provide a </w:t>
      </w:r>
      <w:r w:rsidR="00B97FEF" w:rsidRPr="006D016B">
        <w:rPr>
          <w:rFonts w:cs="Arial"/>
          <w:color w:val="000000"/>
          <w:szCs w:val="20"/>
        </w:rPr>
        <w:t xml:space="preserve">therapeutic environment that is </w:t>
      </w:r>
      <w:r w:rsidRPr="006D016B">
        <w:rPr>
          <w:rFonts w:cs="Arial"/>
          <w:color w:val="000000"/>
          <w:szCs w:val="20"/>
        </w:rPr>
        <w:t>welcoming to all who present for services</w:t>
      </w:r>
      <w:r w:rsidR="00855754" w:rsidRPr="006D016B">
        <w:rPr>
          <w:rFonts w:cs="Arial"/>
          <w:color w:val="000000"/>
          <w:szCs w:val="20"/>
        </w:rPr>
        <w:t xml:space="preserve"> and shall assure that service delivery adheres to the principles of Limited English Proficiency Services</w:t>
      </w:r>
      <w:r w:rsidR="00F248C6" w:rsidRPr="006D016B">
        <w:rPr>
          <w:rFonts w:cs="Arial"/>
          <w:color w:val="000000"/>
          <w:szCs w:val="20"/>
        </w:rPr>
        <w:t>.</w:t>
      </w:r>
      <w:r w:rsidRPr="006D016B">
        <w:rPr>
          <w:rFonts w:cs="Arial"/>
          <w:color w:val="000000"/>
          <w:szCs w:val="20"/>
        </w:rPr>
        <w:t xml:space="preserve"> </w:t>
      </w:r>
    </w:p>
    <w:p w:rsidR="00855754" w:rsidRPr="006D016B" w:rsidRDefault="00B223DF" w:rsidP="006D016B">
      <w:pPr>
        <w:numPr>
          <w:ilvl w:val="0"/>
          <w:numId w:val="40"/>
        </w:numPr>
        <w:tabs>
          <w:tab w:val="clear" w:pos="360"/>
          <w:tab w:val="num" w:pos="1080"/>
        </w:tabs>
        <w:ind w:left="1080"/>
        <w:rPr>
          <w:rFonts w:cs="Arial"/>
          <w:szCs w:val="20"/>
        </w:rPr>
      </w:pPr>
      <w:r>
        <w:rPr>
          <w:rFonts w:cs="Arial"/>
          <w:color w:val="000000"/>
          <w:szCs w:val="20"/>
        </w:rPr>
        <w:t xml:space="preserve">CMHCM shall </w:t>
      </w:r>
      <w:r w:rsidR="009239BA">
        <w:rPr>
          <w:rFonts w:cs="Arial"/>
          <w:color w:val="000000"/>
          <w:szCs w:val="20"/>
        </w:rPr>
        <w:t xml:space="preserve">appoint the </w:t>
      </w:r>
      <w:r w:rsidR="00D553CA">
        <w:rPr>
          <w:rFonts w:cs="Arial"/>
          <w:color w:val="000000"/>
          <w:szCs w:val="20"/>
        </w:rPr>
        <w:t>Chief Human Resources Officer</w:t>
      </w:r>
      <w:r w:rsidR="009239BA">
        <w:rPr>
          <w:rFonts w:cs="Arial"/>
          <w:color w:val="000000"/>
          <w:szCs w:val="20"/>
        </w:rPr>
        <w:t xml:space="preserve"> as the Health Diversity, Equity, and Inclusion Officer to </w:t>
      </w:r>
      <w:r w:rsidR="0059060F">
        <w:rPr>
          <w:rFonts w:cs="Arial"/>
          <w:color w:val="000000"/>
          <w:szCs w:val="20"/>
        </w:rPr>
        <w:t>evaluate and monitor</w:t>
      </w:r>
      <w:r>
        <w:rPr>
          <w:rFonts w:cs="Arial"/>
          <w:color w:val="000000"/>
          <w:szCs w:val="20"/>
        </w:rPr>
        <w:t xml:space="preserve"> </w:t>
      </w:r>
      <w:r w:rsidR="006E324C">
        <w:rPr>
          <w:rFonts w:cs="Arial"/>
          <w:color w:val="000000"/>
          <w:szCs w:val="20"/>
        </w:rPr>
        <w:t xml:space="preserve">its systems </w:t>
      </w:r>
      <w:r w:rsidR="0059060F">
        <w:rPr>
          <w:rFonts w:cs="Arial"/>
          <w:color w:val="000000"/>
          <w:szCs w:val="20"/>
        </w:rPr>
        <w:t xml:space="preserve">for </w:t>
      </w:r>
      <w:r w:rsidR="007F71D1">
        <w:rPr>
          <w:rFonts w:cs="Arial"/>
          <w:color w:val="000000"/>
          <w:szCs w:val="20"/>
        </w:rPr>
        <w:t xml:space="preserve">equitable service delivery </w:t>
      </w:r>
      <w:r>
        <w:rPr>
          <w:rFonts w:cs="Arial"/>
          <w:color w:val="000000"/>
          <w:szCs w:val="20"/>
        </w:rPr>
        <w:t xml:space="preserve">and </w:t>
      </w:r>
      <w:r w:rsidR="006E324C">
        <w:rPr>
          <w:rFonts w:cs="Arial"/>
          <w:color w:val="000000"/>
          <w:szCs w:val="20"/>
        </w:rPr>
        <w:t xml:space="preserve">assure staff </w:t>
      </w:r>
      <w:r w:rsidR="00855754" w:rsidRPr="006D016B">
        <w:rPr>
          <w:rFonts w:cs="Arial"/>
          <w:color w:val="000000"/>
          <w:szCs w:val="20"/>
        </w:rPr>
        <w:t>responsive</w:t>
      </w:r>
      <w:r w:rsidR="006E324C">
        <w:rPr>
          <w:rFonts w:cs="Arial"/>
          <w:color w:val="000000"/>
          <w:szCs w:val="20"/>
        </w:rPr>
        <w:t>ness</w:t>
      </w:r>
      <w:r w:rsidR="00855754" w:rsidRPr="006D016B">
        <w:rPr>
          <w:rFonts w:cs="Arial"/>
          <w:color w:val="000000"/>
          <w:szCs w:val="20"/>
        </w:rPr>
        <w:t xml:space="preserve"> to local community needs </w:t>
      </w:r>
      <w:r w:rsidR="005E6C5E" w:rsidRPr="006D016B">
        <w:rPr>
          <w:rFonts w:cs="Arial"/>
          <w:color w:val="000000"/>
          <w:szCs w:val="20"/>
        </w:rPr>
        <w:t xml:space="preserve">with respect to cultural competence </w:t>
      </w:r>
      <w:r w:rsidR="00855754" w:rsidRPr="006D016B">
        <w:rPr>
          <w:rFonts w:cs="Arial"/>
          <w:color w:val="000000"/>
          <w:szCs w:val="20"/>
        </w:rPr>
        <w:t>and diversity</w:t>
      </w:r>
      <w:r w:rsidR="00DD51ED">
        <w:rPr>
          <w:rFonts w:cs="Arial"/>
          <w:color w:val="000000"/>
          <w:szCs w:val="20"/>
        </w:rPr>
        <w:t xml:space="preserve"> </w:t>
      </w:r>
      <w:r>
        <w:rPr>
          <w:rFonts w:cs="Arial"/>
          <w:color w:val="000000"/>
          <w:szCs w:val="20"/>
        </w:rPr>
        <w:t>to promote health equity</w:t>
      </w:r>
      <w:r w:rsidR="007D34C5">
        <w:rPr>
          <w:rFonts w:cs="Arial"/>
          <w:color w:val="000000"/>
          <w:szCs w:val="20"/>
        </w:rPr>
        <w:t xml:space="preserve"> </w:t>
      </w:r>
      <w:r w:rsidR="007F20E2">
        <w:rPr>
          <w:rFonts w:cs="Arial"/>
          <w:color w:val="000000"/>
          <w:szCs w:val="20"/>
        </w:rPr>
        <w:t>and inclusion</w:t>
      </w:r>
      <w:r w:rsidR="005E6C5E" w:rsidRPr="006D016B">
        <w:rPr>
          <w:rFonts w:cs="Arial"/>
          <w:color w:val="000000"/>
          <w:szCs w:val="20"/>
        </w:rPr>
        <w:t>.</w:t>
      </w:r>
    </w:p>
    <w:p w:rsidR="000055F8" w:rsidRPr="006D016B" w:rsidRDefault="00855754" w:rsidP="006D016B">
      <w:pPr>
        <w:numPr>
          <w:ilvl w:val="0"/>
          <w:numId w:val="40"/>
        </w:numPr>
        <w:tabs>
          <w:tab w:val="clear" w:pos="360"/>
          <w:tab w:val="num" w:pos="1080"/>
        </w:tabs>
        <w:ind w:left="1080"/>
        <w:rPr>
          <w:rFonts w:cs="Arial"/>
          <w:szCs w:val="20"/>
        </w:rPr>
      </w:pPr>
      <w:r w:rsidRPr="006D016B">
        <w:rPr>
          <w:rFonts w:cs="Arial"/>
          <w:color w:val="000000"/>
          <w:szCs w:val="20"/>
        </w:rPr>
        <w:t>T</w:t>
      </w:r>
      <w:r w:rsidR="005E6C5E" w:rsidRPr="006D016B">
        <w:rPr>
          <w:rFonts w:cs="Arial"/>
          <w:color w:val="000000"/>
          <w:szCs w:val="20"/>
        </w:rPr>
        <w:t xml:space="preserve">he practices and conduct of staff shall reflect </w:t>
      </w:r>
      <w:r w:rsidR="00D51BF9" w:rsidRPr="006D016B">
        <w:rPr>
          <w:rFonts w:cs="Arial"/>
          <w:color w:val="000000"/>
          <w:szCs w:val="20"/>
        </w:rPr>
        <w:t xml:space="preserve">CMHCM </w:t>
      </w:r>
      <w:r w:rsidR="005E6C5E" w:rsidRPr="006D016B">
        <w:rPr>
          <w:rFonts w:cs="Arial"/>
          <w:color w:val="000000"/>
          <w:szCs w:val="20"/>
        </w:rPr>
        <w:t>philosophies</w:t>
      </w:r>
      <w:r w:rsidRPr="006D016B">
        <w:rPr>
          <w:rFonts w:cs="Arial"/>
          <w:color w:val="000000"/>
          <w:szCs w:val="20"/>
        </w:rPr>
        <w:t>, principles, and values</w:t>
      </w:r>
      <w:r w:rsidR="005E6C5E" w:rsidRPr="006D016B">
        <w:rPr>
          <w:rFonts w:cs="Arial"/>
          <w:color w:val="000000"/>
          <w:szCs w:val="20"/>
        </w:rPr>
        <w:t xml:space="preserve"> </w:t>
      </w:r>
      <w:r w:rsidR="00D51BF9" w:rsidRPr="006D016B">
        <w:rPr>
          <w:rFonts w:cs="Arial"/>
          <w:color w:val="000000"/>
          <w:szCs w:val="20"/>
        </w:rPr>
        <w:t xml:space="preserve">in the delivery of </w:t>
      </w:r>
      <w:r w:rsidRPr="006D016B">
        <w:rPr>
          <w:rFonts w:cs="Arial"/>
          <w:color w:val="000000"/>
          <w:szCs w:val="20"/>
        </w:rPr>
        <w:t xml:space="preserve">services, </w:t>
      </w:r>
      <w:r w:rsidR="005E6C5E" w:rsidRPr="006D016B">
        <w:rPr>
          <w:rFonts w:cs="Arial"/>
          <w:color w:val="000000"/>
          <w:szCs w:val="20"/>
        </w:rPr>
        <w:t>support</w:t>
      </w:r>
      <w:r w:rsidRPr="006D016B">
        <w:rPr>
          <w:rFonts w:cs="Arial"/>
          <w:color w:val="000000"/>
          <w:szCs w:val="20"/>
        </w:rPr>
        <w:t>s,</w:t>
      </w:r>
      <w:r w:rsidR="005E6C5E" w:rsidRPr="006D016B">
        <w:rPr>
          <w:rFonts w:cs="Arial"/>
          <w:color w:val="000000"/>
          <w:szCs w:val="20"/>
        </w:rPr>
        <w:t xml:space="preserve"> and care, including</w:t>
      </w:r>
      <w:r w:rsidR="000055F8" w:rsidRPr="006D016B">
        <w:rPr>
          <w:rFonts w:cs="Arial"/>
          <w:color w:val="000000"/>
          <w:szCs w:val="20"/>
        </w:rPr>
        <w:t>:</w:t>
      </w:r>
      <w:r w:rsidR="005E6C5E" w:rsidRPr="006D016B">
        <w:rPr>
          <w:rFonts w:cs="Arial"/>
          <w:color w:val="000000"/>
          <w:szCs w:val="20"/>
        </w:rPr>
        <w:t xml:space="preserve"> </w:t>
      </w:r>
    </w:p>
    <w:p w:rsidR="000055F8" w:rsidRPr="006D016B" w:rsidRDefault="000055F8" w:rsidP="000055F8">
      <w:pPr>
        <w:ind w:left="1440"/>
        <w:rPr>
          <w:rFonts w:cs="Arial"/>
          <w:color w:val="000000"/>
          <w:szCs w:val="20"/>
        </w:rPr>
        <w:sectPr w:rsidR="000055F8" w:rsidRPr="006D016B" w:rsidSect="006D016B">
          <w:headerReference w:type="default" r:id="rId8"/>
          <w:pgSz w:w="12240" w:h="15840" w:code="1"/>
          <w:pgMar w:top="1440" w:right="1440" w:bottom="1440" w:left="1440" w:header="720" w:footer="720" w:gutter="0"/>
          <w:cols w:space="720"/>
          <w:noEndnote/>
          <w:docGrid w:linePitch="326"/>
        </w:sectPr>
      </w:pPr>
    </w:p>
    <w:p w:rsidR="000055F8" w:rsidRPr="006D016B" w:rsidRDefault="005E6C5E" w:rsidP="0039462F">
      <w:pPr>
        <w:numPr>
          <w:ilvl w:val="0"/>
          <w:numId w:val="38"/>
        </w:numPr>
        <w:rPr>
          <w:rFonts w:cs="Arial"/>
          <w:szCs w:val="20"/>
        </w:rPr>
      </w:pPr>
      <w:r w:rsidRPr="006D016B">
        <w:rPr>
          <w:rFonts w:cs="Arial"/>
          <w:color w:val="000000"/>
          <w:szCs w:val="20"/>
        </w:rPr>
        <w:t>person-centered</w:t>
      </w:r>
      <w:r w:rsidR="00855754" w:rsidRPr="006D016B">
        <w:rPr>
          <w:rFonts w:cs="Arial"/>
          <w:color w:val="000000"/>
          <w:szCs w:val="20"/>
        </w:rPr>
        <w:t xml:space="preserve"> planning</w:t>
      </w:r>
    </w:p>
    <w:p w:rsidR="000055F8" w:rsidRPr="006D016B" w:rsidRDefault="00855754" w:rsidP="0039462F">
      <w:pPr>
        <w:numPr>
          <w:ilvl w:val="0"/>
          <w:numId w:val="38"/>
        </w:numPr>
        <w:rPr>
          <w:rFonts w:cs="Arial"/>
          <w:szCs w:val="20"/>
        </w:rPr>
      </w:pPr>
      <w:r w:rsidRPr="006D016B">
        <w:rPr>
          <w:rFonts w:cs="Arial"/>
          <w:color w:val="000000"/>
          <w:szCs w:val="20"/>
        </w:rPr>
        <w:t>family-centered planning</w:t>
      </w:r>
    </w:p>
    <w:p w:rsidR="000055F8" w:rsidRPr="009239BA" w:rsidRDefault="00855754" w:rsidP="0039462F">
      <w:pPr>
        <w:numPr>
          <w:ilvl w:val="0"/>
          <w:numId w:val="38"/>
        </w:numPr>
        <w:rPr>
          <w:rFonts w:cs="Arial"/>
          <w:szCs w:val="20"/>
        </w:rPr>
      </w:pPr>
      <w:r w:rsidRPr="006D016B">
        <w:rPr>
          <w:rFonts w:cs="Arial"/>
          <w:color w:val="000000"/>
          <w:szCs w:val="20"/>
        </w:rPr>
        <w:t>early intervention</w:t>
      </w:r>
    </w:p>
    <w:p w:rsidR="009239BA" w:rsidRPr="006D016B" w:rsidRDefault="009239BA" w:rsidP="0039462F">
      <w:pPr>
        <w:numPr>
          <w:ilvl w:val="0"/>
          <w:numId w:val="38"/>
        </w:numPr>
        <w:rPr>
          <w:rFonts w:cs="Arial"/>
          <w:szCs w:val="20"/>
        </w:rPr>
      </w:pPr>
      <w:r>
        <w:rPr>
          <w:rFonts w:cs="Arial"/>
          <w:szCs w:val="20"/>
        </w:rPr>
        <w:t>team-based care</w:t>
      </w:r>
    </w:p>
    <w:p w:rsidR="000055F8" w:rsidRPr="006D016B" w:rsidRDefault="00855754" w:rsidP="0039462F">
      <w:pPr>
        <w:numPr>
          <w:ilvl w:val="0"/>
          <w:numId w:val="38"/>
        </w:numPr>
        <w:rPr>
          <w:rFonts w:cs="Arial"/>
          <w:szCs w:val="20"/>
        </w:rPr>
      </w:pPr>
      <w:r w:rsidRPr="006D016B">
        <w:rPr>
          <w:rFonts w:cs="Arial"/>
          <w:color w:val="000000"/>
          <w:szCs w:val="20"/>
        </w:rPr>
        <w:t>family preservation</w:t>
      </w:r>
    </w:p>
    <w:p w:rsidR="000055F8" w:rsidRPr="006D016B" w:rsidRDefault="005E6C5E" w:rsidP="0039462F">
      <w:pPr>
        <w:numPr>
          <w:ilvl w:val="0"/>
          <w:numId w:val="38"/>
        </w:numPr>
        <w:rPr>
          <w:rFonts w:cs="Arial"/>
          <w:szCs w:val="20"/>
        </w:rPr>
      </w:pPr>
      <w:r w:rsidRPr="006D016B">
        <w:rPr>
          <w:rFonts w:cs="Arial"/>
          <w:color w:val="000000"/>
          <w:szCs w:val="20"/>
        </w:rPr>
        <w:t>self-determin</w:t>
      </w:r>
      <w:r w:rsidR="00855754" w:rsidRPr="006D016B">
        <w:rPr>
          <w:rFonts w:cs="Arial"/>
          <w:color w:val="000000"/>
          <w:szCs w:val="20"/>
        </w:rPr>
        <w:t>ation arrangements</w:t>
      </w:r>
    </w:p>
    <w:p w:rsidR="000055F8" w:rsidRPr="006D016B" w:rsidRDefault="005E6C5E" w:rsidP="009239BA">
      <w:pPr>
        <w:numPr>
          <w:ilvl w:val="0"/>
          <w:numId w:val="38"/>
        </w:numPr>
        <w:ind w:left="1080"/>
        <w:rPr>
          <w:rFonts w:cs="Arial"/>
          <w:szCs w:val="20"/>
        </w:rPr>
      </w:pPr>
      <w:r w:rsidRPr="006D016B">
        <w:rPr>
          <w:rFonts w:cs="Arial"/>
          <w:color w:val="000000"/>
          <w:szCs w:val="20"/>
        </w:rPr>
        <w:t>recovery-oriented</w:t>
      </w:r>
      <w:r w:rsidR="00855754" w:rsidRPr="006D016B">
        <w:rPr>
          <w:rFonts w:cs="Arial"/>
          <w:color w:val="000000"/>
          <w:szCs w:val="20"/>
        </w:rPr>
        <w:t xml:space="preserve"> treatment and supports</w:t>
      </w:r>
    </w:p>
    <w:p w:rsidR="000055F8" w:rsidRPr="006D016B" w:rsidRDefault="005E6C5E" w:rsidP="0039462F">
      <w:pPr>
        <w:numPr>
          <w:ilvl w:val="0"/>
          <w:numId w:val="39"/>
        </w:numPr>
        <w:ind w:left="1080"/>
        <w:rPr>
          <w:rFonts w:cs="Arial"/>
          <w:szCs w:val="20"/>
        </w:rPr>
      </w:pPr>
      <w:r w:rsidRPr="006D016B">
        <w:rPr>
          <w:rFonts w:cs="Arial"/>
          <w:color w:val="000000"/>
          <w:szCs w:val="20"/>
        </w:rPr>
        <w:t>trauma-informed</w:t>
      </w:r>
      <w:r w:rsidR="00855754" w:rsidRPr="006D016B">
        <w:rPr>
          <w:rFonts w:cs="Arial"/>
          <w:color w:val="000000"/>
          <w:szCs w:val="20"/>
        </w:rPr>
        <w:t xml:space="preserve"> system of care</w:t>
      </w:r>
    </w:p>
    <w:p w:rsidR="000055F8" w:rsidRPr="006D016B" w:rsidRDefault="00855754" w:rsidP="0039462F">
      <w:pPr>
        <w:numPr>
          <w:ilvl w:val="0"/>
          <w:numId w:val="39"/>
        </w:numPr>
        <w:ind w:left="1080"/>
        <w:rPr>
          <w:rFonts w:cs="Arial"/>
          <w:szCs w:val="20"/>
        </w:rPr>
      </w:pPr>
      <w:r w:rsidRPr="006D016B">
        <w:rPr>
          <w:rFonts w:cs="Arial"/>
          <w:color w:val="000000"/>
          <w:szCs w:val="20"/>
        </w:rPr>
        <w:t>culture of gentleness</w:t>
      </w:r>
    </w:p>
    <w:p w:rsidR="000055F8" w:rsidRPr="006D016B" w:rsidRDefault="00855754" w:rsidP="0039462F">
      <w:pPr>
        <w:numPr>
          <w:ilvl w:val="0"/>
          <w:numId w:val="39"/>
        </w:numPr>
        <w:ind w:left="1080"/>
        <w:rPr>
          <w:rFonts w:cs="Arial"/>
          <w:szCs w:val="20"/>
        </w:rPr>
      </w:pPr>
      <w:r w:rsidRPr="006D016B">
        <w:rPr>
          <w:rFonts w:cs="Arial"/>
          <w:color w:val="000000"/>
          <w:szCs w:val="20"/>
        </w:rPr>
        <w:t>whole-person wellness</w:t>
      </w:r>
    </w:p>
    <w:p w:rsidR="000055F8" w:rsidRPr="006D016B" w:rsidRDefault="00855754" w:rsidP="0039462F">
      <w:pPr>
        <w:numPr>
          <w:ilvl w:val="0"/>
          <w:numId w:val="39"/>
        </w:numPr>
        <w:ind w:left="1080"/>
        <w:rPr>
          <w:rFonts w:cs="Arial"/>
          <w:szCs w:val="20"/>
        </w:rPr>
      </w:pPr>
      <w:r w:rsidRPr="006D016B">
        <w:rPr>
          <w:rFonts w:cs="Arial"/>
          <w:color w:val="000000"/>
          <w:szCs w:val="20"/>
        </w:rPr>
        <w:t>continuity of care</w:t>
      </w:r>
    </w:p>
    <w:p w:rsidR="000055F8" w:rsidRPr="006D016B" w:rsidRDefault="00855754" w:rsidP="0039462F">
      <w:pPr>
        <w:numPr>
          <w:ilvl w:val="0"/>
          <w:numId w:val="39"/>
        </w:numPr>
        <w:ind w:left="1080"/>
        <w:rPr>
          <w:rFonts w:cs="Arial"/>
          <w:szCs w:val="20"/>
        </w:rPr>
      </w:pPr>
      <w:r w:rsidRPr="006D016B">
        <w:rPr>
          <w:rFonts w:cs="Arial"/>
          <w:color w:val="000000"/>
          <w:szCs w:val="20"/>
        </w:rPr>
        <w:t>effective freedom</w:t>
      </w:r>
    </w:p>
    <w:p w:rsidR="000055F8" w:rsidRPr="006D016B" w:rsidRDefault="000055F8" w:rsidP="0039462F">
      <w:pPr>
        <w:numPr>
          <w:ilvl w:val="0"/>
          <w:numId w:val="39"/>
        </w:numPr>
        <w:ind w:left="1080"/>
        <w:rPr>
          <w:rFonts w:cs="Arial"/>
          <w:szCs w:val="20"/>
        </w:rPr>
        <w:sectPr w:rsidR="000055F8" w:rsidRPr="006D016B" w:rsidSect="000055F8">
          <w:type w:val="continuous"/>
          <w:pgSz w:w="12240" w:h="15840" w:code="1"/>
          <w:pgMar w:top="720" w:right="864" w:bottom="720" w:left="1152" w:header="720" w:footer="720" w:gutter="0"/>
          <w:cols w:num="2" w:space="1332"/>
          <w:noEndnote/>
          <w:docGrid w:linePitch="326"/>
        </w:sectPr>
      </w:pPr>
      <w:r w:rsidRPr="006D016B">
        <w:rPr>
          <w:rFonts w:cs="Arial"/>
          <w:color w:val="000000"/>
          <w:szCs w:val="20"/>
        </w:rPr>
        <w:t>l</w:t>
      </w:r>
      <w:r w:rsidR="005E6C5E" w:rsidRPr="006D016B">
        <w:rPr>
          <w:rFonts w:cs="Arial"/>
          <w:color w:val="000000"/>
          <w:szCs w:val="20"/>
        </w:rPr>
        <w:t>east restrictive environments</w:t>
      </w:r>
    </w:p>
    <w:p w:rsidR="005E6C5E" w:rsidRPr="006D016B" w:rsidRDefault="005E6C5E" w:rsidP="006D016B">
      <w:pPr>
        <w:numPr>
          <w:ilvl w:val="0"/>
          <w:numId w:val="40"/>
        </w:numPr>
        <w:tabs>
          <w:tab w:val="clear" w:pos="360"/>
          <w:tab w:val="num" w:pos="1080"/>
        </w:tabs>
        <w:ind w:left="1080"/>
        <w:rPr>
          <w:rFonts w:cs="Arial"/>
          <w:color w:val="000000"/>
          <w:szCs w:val="20"/>
        </w:rPr>
      </w:pPr>
      <w:r w:rsidRPr="006D016B">
        <w:rPr>
          <w:rFonts w:cs="Arial"/>
          <w:color w:val="000000"/>
          <w:szCs w:val="20"/>
        </w:rPr>
        <w:t xml:space="preserve">CMHCM </w:t>
      </w:r>
      <w:r w:rsidR="007C46A8" w:rsidRPr="006D016B">
        <w:rPr>
          <w:rFonts w:cs="Arial"/>
          <w:color w:val="000000"/>
          <w:szCs w:val="20"/>
        </w:rPr>
        <w:t xml:space="preserve">shall assure </w:t>
      </w:r>
      <w:r w:rsidRPr="006D016B">
        <w:rPr>
          <w:rFonts w:cs="Arial"/>
          <w:color w:val="000000"/>
          <w:szCs w:val="20"/>
        </w:rPr>
        <w:t xml:space="preserve">that </w:t>
      </w:r>
      <w:r w:rsidR="007C46A8" w:rsidRPr="006D016B">
        <w:rPr>
          <w:rFonts w:cs="Arial"/>
          <w:color w:val="000000"/>
          <w:szCs w:val="20"/>
        </w:rPr>
        <w:t>high quality</w:t>
      </w:r>
      <w:r w:rsidRPr="006D016B">
        <w:rPr>
          <w:rFonts w:cs="Arial"/>
          <w:color w:val="000000"/>
          <w:szCs w:val="20"/>
        </w:rPr>
        <w:t xml:space="preserve"> services needed and wanted are </w:t>
      </w:r>
      <w:r w:rsidR="007C46A8" w:rsidRPr="006D016B">
        <w:rPr>
          <w:rFonts w:cs="Arial"/>
          <w:color w:val="000000"/>
          <w:szCs w:val="20"/>
        </w:rPr>
        <w:t xml:space="preserve">affordable and accessible </w:t>
      </w:r>
      <w:r w:rsidR="00F248C6" w:rsidRPr="006D016B">
        <w:rPr>
          <w:rFonts w:cs="Arial"/>
          <w:color w:val="000000"/>
          <w:szCs w:val="20"/>
        </w:rPr>
        <w:t>in accordance</w:t>
      </w:r>
      <w:r w:rsidR="007C46A8" w:rsidRPr="006D016B">
        <w:rPr>
          <w:rFonts w:cs="Arial"/>
          <w:color w:val="000000"/>
          <w:szCs w:val="20"/>
        </w:rPr>
        <w:t xml:space="preserve"> with provider network adequacy standards</w:t>
      </w:r>
      <w:r w:rsidRPr="006D016B">
        <w:rPr>
          <w:rFonts w:cs="Arial"/>
          <w:color w:val="000000"/>
          <w:szCs w:val="20"/>
        </w:rPr>
        <w:t xml:space="preserve">. </w:t>
      </w:r>
    </w:p>
    <w:p w:rsidR="005E6C5E" w:rsidRPr="006D016B" w:rsidRDefault="005E6C5E" w:rsidP="006D016B">
      <w:pPr>
        <w:numPr>
          <w:ilvl w:val="0"/>
          <w:numId w:val="40"/>
        </w:numPr>
        <w:tabs>
          <w:tab w:val="clear" w:pos="360"/>
          <w:tab w:val="num" w:pos="1080"/>
        </w:tabs>
        <w:ind w:left="1080"/>
        <w:rPr>
          <w:rFonts w:cs="Arial"/>
          <w:color w:val="000000"/>
          <w:szCs w:val="20"/>
        </w:rPr>
      </w:pPr>
      <w:r w:rsidRPr="006D016B">
        <w:rPr>
          <w:rFonts w:cs="Arial"/>
          <w:color w:val="000000"/>
          <w:szCs w:val="20"/>
        </w:rPr>
        <w:t xml:space="preserve">CMHCM </w:t>
      </w:r>
      <w:r w:rsidR="007C46A8" w:rsidRPr="006D016B">
        <w:rPr>
          <w:rFonts w:cs="Arial"/>
          <w:color w:val="000000"/>
          <w:szCs w:val="20"/>
        </w:rPr>
        <w:t>values consumer involvement</w:t>
      </w:r>
      <w:r w:rsidR="004464AB" w:rsidRPr="006D016B">
        <w:rPr>
          <w:rFonts w:cs="Arial"/>
          <w:color w:val="000000"/>
          <w:szCs w:val="20"/>
        </w:rPr>
        <w:t>, consumer empowerment,</w:t>
      </w:r>
      <w:r w:rsidR="007C46A8" w:rsidRPr="006D016B">
        <w:rPr>
          <w:rFonts w:cs="Arial"/>
          <w:color w:val="000000"/>
          <w:szCs w:val="20"/>
        </w:rPr>
        <w:t xml:space="preserve"> and </w:t>
      </w:r>
      <w:r w:rsidRPr="006D016B">
        <w:rPr>
          <w:rFonts w:cs="Arial"/>
          <w:color w:val="000000"/>
          <w:szCs w:val="20"/>
        </w:rPr>
        <w:t xml:space="preserve">actively asks consumers for suggestions to improve services. </w:t>
      </w:r>
    </w:p>
    <w:p w:rsidR="005E6C5E" w:rsidRPr="006D016B" w:rsidRDefault="005E6C5E" w:rsidP="006D016B">
      <w:pPr>
        <w:numPr>
          <w:ilvl w:val="0"/>
          <w:numId w:val="40"/>
        </w:numPr>
        <w:tabs>
          <w:tab w:val="clear" w:pos="360"/>
          <w:tab w:val="num" w:pos="1080"/>
        </w:tabs>
        <w:ind w:left="1080"/>
        <w:rPr>
          <w:rFonts w:cs="Arial"/>
          <w:color w:val="000000"/>
          <w:szCs w:val="20"/>
        </w:rPr>
      </w:pPr>
      <w:r w:rsidRPr="006D016B">
        <w:rPr>
          <w:rFonts w:cs="Arial"/>
          <w:color w:val="000000"/>
          <w:szCs w:val="20"/>
        </w:rPr>
        <w:t xml:space="preserve">CMHCM </w:t>
      </w:r>
      <w:r w:rsidR="007C46A8" w:rsidRPr="006D016B">
        <w:rPr>
          <w:rFonts w:cs="Arial"/>
          <w:color w:val="000000"/>
          <w:szCs w:val="20"/>
        </w:rPr>
        <w:t xml:space="preserve">shall assure that service delivery values the dignity and worth of each individual and </w:t>
      </w:r>
      <w:r w:rsidRPr="006D016B">
        <w:rPr>
          <w:rFonts w:cs="Arial"/>
          <w:color w:val="000000"/>
          <w:szCs w:val="20"/>
        </w:rPr>
        <w:t xml:space="preserve">respects </w:t>
      </w:r>
      <w:r w:rsidR="00AB7207" w:rsidRPr="006D016B">
        <w:rPr>
          <w:rFonts w:cs="Arial"/>
          <w:color w:val="000000"/>
          <w:szCs w:val="20"/>
        </w:rPr>
        <w:t>recipient</w:t>
      </w:r>
      <w:r w:rsidR="007C46A8" w:rsidRPr="006D016B">
        <w:rPr>
          <w:rFonts w:cs="Arial"/>
          <w:color w:val="000000"/>
          <w:szCs w:val="20"/>
        </w:rPr>
        <w:t xml:space="preserve"> </w:t>
      </w:r>
      <w:r w:rsidRPr="006D016B">
        <w:rPr>
          <w:rFonts w:cs="Arial"/>
          <w:color w:val="000000"/>
          <w:szCs w:val="20"/>
        </w:rPr>
        <w:t>right</w:t>
      </w:r>
      <w:r w:rsidR="007C46A8" w:rsidRPr="006D016B">
        <w:rPr>
          <w:rFonts w:cs="Arial"/>
          <w:color w:val="000000"/>
          <w:szCs w:val="20"/>
        </w:rPr>
        <w:t>s</w:t>
      </w:r>
      <w:r w:rsidRPr="006D016B">
        <w:rPr>
          <w:rFonts w:cs="Arial"/>
          <w:color w:val="000000"/>
          <w:szCs w:val="20"/>
        </w:rPr>
        <w:t xml:space="preserve">. </w:t>
      </w:r>
    </w:p>
    <w:p w:rsidR="007C46A8" w:rsidRPr="006D016B" w:rsidRDefault="007C46A8" w:rsidP="006D016B">
      <w:pPr>
        <w:numPr>
          <w:ilvl w:val="0"/>
          <w:numId w:val="40"/>
        </w:numPr>
        <w:tabs>
          <w:tab w:val="clear" w:pos="360"/>
          <w:tab w:val="num" w:pos="1080"/>
        </w:tabs>
        <w:ind w:left="1080"/>
        <w:rPr>
          <w:rFonts w:cs="Arial"/>
          <w:color w:val="000000"/>
          <w:szCs w:val="20"/>
        </w:rPr>
      </w:pPr>
      <w:r w:rsidRPr="006D016B">
        <w:rPr>
          <w:rFonts w:cs="Arial"/>
          <w:color w:val="000000"/>
          <w:szCs w:val="20"/>
        </w:rPr>
        <w:t>CMHCM shall maintain the local public mental health service delivery system through collaboration with community stakeholders, co-location agreements, interagency agreements, memorandums of understanding, and provider network contracts.</w:t>
      </w:r>
    </w:p>
    <w:p w:rsidR="005E6C5E" w:rsidRPr="006D016B" w:rsidRDefault="005E6C5E" w:rsidP="00543786">
      <w:pPr>
        <w:rPr>
          <w:rFonts w:cs="Arial"/>
          <w:szCs w:val="20"/>
        </w:rPr>
      </w:pPr>
    </w:p>
    <w:p w:rsidR="007C46A8" w:rsidRPr="006D016B" w:rsidRDefault="007C46A8" w:rsidP="00CE2D3E">
      <w:pPr>
        <w:numPr>
          <w:ilvl w:val="0"/>
          <w:numId w:val="31"/>
        </w:numPr>
        <w:rPr>
          <w:rFonts w:cs="Arial"/>
          <w:szCs w:val="20"/>
        </w:rPr>
      </w:pPr>
      <w:r w:rsidRPr="006D016B">
        <w:rPr>
          <w:rFonts w:cs="Arial"/>
          <w:szCs w:val="20"/>
        </w:rPr>
        <w:t>PROCEDURE:</w:t>
      </w:r>
    </w:p>
    <w:p w:rsidR="007C46A8" w:rsidRPr="006D016B" w:rsidRDefault="007C46A8" w:rsidP="006D016B">
      <w:pPr>
        <w:numPr>
          <w:ilvl w:val="1"/>
          <w:numId w:val="40"/>
        </w:numPr>
        <w:ind w:left="1080"/>
        <w:rPr>
          <w:rFonts w:cs="Arial"/>
          <w:szCs w:val="20"/>
        </w:rPr>
      </w:pPr>
      <w:r w:rsidRPr="006D016B">
        <w:rPr>
          <w:rFonts w:cs="Arial"/>
          <w:szCs w:val="20"/>
        </w:rPr>
        <w:t>Activity services, when provided, are incorporated into the person-centered plan and communicated through postings, meetings with consumers, and mailings.</w:t>
      </w:r>
    </w:p>
    <w:p w:rsidR="00543786" w:rsidRPr="006D016B" w:rsidRDefault="00543786" w:rsidP="006D016B">
      <w:pPr>
        <w:numPr>
          <w:ilvl w:val="1"/>
          <w:numId w:val="40"/>
        </w:numPr>
        <w:ind w:left="1080"/>
        <w:rPr>
          <w:rFonts w:cs="Arial"/>
          <w:szCs w:val="20"/>
        </w:rPr>
      </w:pPr>
      <w:r w:rsidRPr="006D016B">
        <w:rPr>
          <w:rFonts w:cs="Arial"/>
          <w:szCs w:val="20"/>
        </w:rPr>
        <w:t xml:space="preserve">For persons who have difficulty in obtaining housing, every effort must be made through careful </w:t>
      </w:r>
      <w:r w:rsidR="005E6C5E" w:rsidRPr="006D016B">
        <w:rPr>
          <w:rFonts w:cs="Arial"/>
          <w:szCs w:val="20"/>
        </w:rPr>
        <w:t xml:space="preserve">person-centered </w:t>
      </w:r>
      <w:r w:rsidR="002845C4" w:rsidRPr="006D016B">
        <w:rPr>
          <w:rFonts w:cs="Arial"/>
          <w:szCs w:val="20"/>
        </w:rPr>
        <w:t>planning to work with the consumer and area resources to seek adequate, safe and/or permanent housing. If “temporary” s</w:t>
      </w:r>
      <w:r w:rsidR="00090DE8" w:rsidRPr="006D016B">
        <w:rPr>
          <w:rFonts w:cs="Arial"/>
          <w:szCs w:val="20"/>
        </w:rPr>
        <w:t xml:space="preserve">helter placement is unavoidable, </w:t>
      </w:r>
      <w:r w:rsidR="002845C4" w:rsidRPr="006D016B">
        <w:rPr>
          <w:rFonts w:cs="Arial"/>
          <w:szCs w:val="20"/>
        </w:rPr>
        <w:t xml:space="preserve">the reasons for this should be well documented. If a consumer exercises the right to refuse treatment or aid with </w:t>
      </w:r>
      <w:r w:rsidR="005E6C5E" w:rsidRPr="006D016B">
        <w:rPr>
          <w:rFonts w:cs="Arial"/>
          <w:szCs w:val="20"/>
        </w:rPr>
        <w:t xml:space="preserve">housing or </w:t>
      </w:r>
      <w:r w:rsidR="002845C4" w:rsidRPr="006D016B">
        <w:rPr>
          <w:rFonts w:cs="Arial"/>
          <w:szCs w:val="20"/>
        </w:rPr>
        <w:t xml:space="preserve">placement, this should be documented. And, if a consumer receiving services becomes homeless, the </w:t>
      </w:r>
      <w:r w:rsidR="00D553CA">
        <w:rPr>
          <w:rFonts w:cs="Arial"/>
          <w:szCs w:val="20"/>
        </w:rPr>
        <w:t>case holder</w:t>
      </w:r>
      <w:r w:rsidR="002845C4" w:rsidRPr="006D016B">
        <w:rPr>
          <w:rFonts w:cs="Arial"/>
          <w:szCs w:val="20"/>
        </w:rPr>
        <w:t xml:space="preserve"> should work with the consumer and community resources to locate suitable housing.</w:t>
      </w:r>
    </w:p>
    <w:p w:rsidR="00C755D9" w:rsidRPr="006D016B" w:rsidRDefault="00C755D9">
      <w:pPr>
        <w:rPr>
          <w:rFonts w:cs="Arial"/>
          <w:szCs w:val="20"/>
        </w:rPr>
      </w:pPr>
    </w:p>
    <w:p w:rsidR="00EC7EA8" w:rsidRPr="00FC605D" w:rsidRDefault="00FD7834">
      <w:pPr>
        <w:rPr>
          <w:rFonts w:cs="Arial"/>
          <w:sz w:val="16"/>
          <w:szCs w:val="16"/>
        </w:rPr>
      </w:pPr>
      <w:r w:rsidRPr="00FC605D">
        <w:rPr>
          <w:rFonts w:cs="Arial"/>
          <w:sz w:val="16"/>
          <w:szCs w:val="16"/>
        </w:rPr>
        <w:t xml:space="preserve">Date Approved:  </w:t>
      </w:r>
      <w:r w:rsidR="00C755D9" w:rsidRPr="00FC605D">
        <w:rPr>
          <w:rFonts w:cs="Arial"/>
          <w:sz w:val="16"/>
          <w:szCs w:val="16"/>
        </w:rPr>
        <w:t>2/19/02</w:t>
      </w:r>
    </w:p>
    <w:p w:rsidR="00C64116" w:rsidRPr="00FC605D" w:rsidRDefault="00EC7EA8">
      <w:pPr>
        <w:rPr>
          <w:rFonts w:cs="Arial"/>
          <w:sz w:val="16"/>
          <w:szCs w:val="16"/>
        </w:rPr>
      </w:pPr>
      <w:r w:rsidRPr="00FC605D">
        <w:rPr>
          <w:rFonts w:cs="Arial"/>
          <w:sz w:val="16"/>
          <w:szCs w:val="16"/>
        </w:rPr>
        <w:t xml:space="preserve">Revised: </w:t>
      </w:r>
      <w:r w:rsidRPr="00FC605D">
        <w:rPr>
          <w:rFonts w:cs="Arial"/>
          <w:sz w:val="16"/>
          <w:szCs w:val="16"/>
        </w:rPr>
        <w:tab/>
        <w:t>4/25/06</w:t>
      </w:r>
      <w:r w:rsidR="00832E92" w:rsidRPr="00FC605D">
        <w:rPr>
          <w:rFonts w:cs="Arial"/>
          <w:sz w:val="16"/>
          <w:szCs w:val="16"/>
        </w:rPr>
        <w:t>,</w:t>
      </w:r>
      <w:r w:rsidRPr="00FC605D">
        <w:rPr>
          <w:rFonts w:cs="Arial"/>
          <w:sz w:val="16"/>
          <w:szCs w:val="16"/>
        </w:rPr>
        <w:t xml:space="preserve"> 6/27/06</w:t>
      </w:r>
      <w:r w:rsidR="00832E92" w:rsidRPr="00FC605D">
        <w:rPr>
          <w:rFonts w:cs="Arial"/>
          <w:sz w:val="16"/>
          <w:szCs w:val="16"/>
        </w:rPr>
        <w:t>,</w:t>
      </w:r>
      <w:r w:rsidRPr="00FC605D">
        <w:rPr>
          <w:rFonts w:cs="Arial"/>
          <w:sz w:val="16"/>
          <w:szCs w:val="16"/>
        </w:rPr>
        <w:t xml:space="preserve"> 3</w:t>
      </w:r>
      <w:r w:rsidR="00832E92" w:rsidRPr="00FC605D">
        <w:rPr>
          <w:rFonts w:cs="Arial"/>
          <w:sz w:val="16"/>
          <w:szCs w:val="16"/>
        </w:rPr>
        <w:t>/19/07,</w:t>
      </w:r>
      <w:r w:rsidR="00FD7834" w:rsidRPr="00FC605D">
        <w:rPr>
          <w:rFonts w:cs="Arial"/>
          <w:sz w:val="16"/>
          <w:szCs w:val="16"/>
        </w:rPr>
        <w:t xml:space="preserve"> 2/22/11</w:t>
      </w:r>
      <w:r w:rsidR="00832E92" w:rsidRPr="00FC605D">
        <w:rPr>
          <w:rFonts w:cs="Arial"/>
          <w:sz w:val="16"/>
          <w:szCs w:val="16"/>
        </w:rPr>
        <w:t>, 10/8/14</w:t>
      </w:r>
      <w:r w:rsidR="00090DE8" w:rsidRPr="00FC605D">
        <w:rPr>
          <w:rFonts w:cs="Arial"/>
          <w:sz w:val="16"/>
          <w:szCs w:val="16"/>
        </w:rPr>
        <w:t>, 5/30/17</w:t>
      </w:r>
      <w:r w:rsidR="006B6FEB" w:rsidRPr="00FC605D">
        <w:rPr>
          <w:rFonts w:cs="Arial"/>
          <w:sz w:val="16"/>
          <w:szCs w:val="16"/>
        </w:rPr>
        <w:t>, 2/26/19</w:t>
      </w:r>
      <w:r w:rsidR="0007336E">
        <w:rPr>
          <w:rFonts w:cs="Arial"/>
          <w:sz w:val="16"/>
          <w:szCs w:val="16"/>
        </w:rPr>
        <w:t>, 3/30/21</w:t>
      </w:r>
      <w:r w:rsidR="009239BA">
        <w:rPr>
          <w:rFonts w:cs="Arial"/>
          <w:sz w:val="16"/>
          <w:szCs w:val="16"/>
        </w:rPr>
        <w:t>, 1/31/23</w:t>
      </w:r>
      <w:r w:rsidR="00D553CA">
        <w:rPr>
          <w:rFonts w:cs="Arial"/>
          <w:sz w:val="16"/>
          <w:szCs w:val="16"/>
        </w:rPr>
        <w:t>, 1/28/25</w:t>
      </w:r>
      <w:bookmarkStart w:id="0" w:name="_GoBack"/>
      <w:bookmarkEnd w:id="0"/>
    </w:p>
    <w:sectPr w:rsidR="00C64116" w:rsidRPr="00FC605D" w:rsidSect="00CE2D3E">
      <w:type w:val="continuous"/>
      <w:pgSz w:w="12240" w:h="15840" w:code="1"/>
      <w:pgMar w:top="720" w:right="864" w:bottom="720"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336C" w:rsidRDefault="002A336C">
      <w:r>
        <w:separator/>
      </w:r>
    </w:p>
  </w:endnote>
  <w:endnote w:type="continuationSeparator" w:id="0">
    <w:p w:rsidR="002A336C" w:rsidRDefault="002A3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336C" w:rsidRDefault="002A336C">
      <w:r>
        <w:separator/>
      </w:r>
    </w:p>
  </w:footnote>
  <w:footnote w:type="continuationSeparator" w:id="0">
    <w:p w:rsidR="002A336C" w:rsidRDefault="002A33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30A8" w:rsidRDefault="006830A8">
    <w:pPr>
      <w:pStyle w:val="Header"/>
      <w:rPr>
        <w:rFonts w:cs="Arial"/>
        <w:sz w:val="16"/>
      </w:rPr>
    </w:pPr>
    <w:r>
      <w:rPr>
        <w:rFonts w:cs="Arial"/>
        <w:sz w:val="16"/>
      </w:rPr>
      <w:t xml:space="preserve">COMMUNITY MENTAL HEALTH FOR </w:t>
    </w:r>
    <w:smartTag w:uri="urn:schemas-microsoft-com:office:smarttags" w:element="PersonName">
      <w:r>
        <w:rPr>
          <w:rFonts w:cs="Arial"/>
          <w:sz w:val="16"/>
        </w:rPr>
        <w:t>CENTRAL MICHIGAN</w:t>
      </w:r>
    </w:smartTag>
  </w:p>
  <w:p w:rsidR="006830A8" w:rsidRDefault="006830A8">
    <w:pPr>
      <w:pStyle w:val="Header"/>
      <w:jc w:val="right"/>
      <w:rPr>
        <w:rFonts w:cs="Arial"/>
      </w:rPr>
    </w:pPr>
    <w:r>
      <w:rPr>
        <w:rFonts w:cs="Arial"/>
      </w:rPr>
      <w:t>SERVICES ADMINISTRATION – Chapter 2</w:t>
    </w:r>
  </w:p>
  <w:p w:rsidR="006830A8" w:rsidRDefault="006830A8">
    <w:pPr>
      <w:pStyle w:val="Header"/>
      <w:jc w:val="right"/>
      <w:rPr>
        <w:rFonts w:cs="Arial"/>
      </w:rPr>
    </w:pPr>
    <w:r>
      <w:rPr>
        <w:rFonts w:cs="Arial"/>
      </w:rPr>
      <w:t xml:space="preserve">DIRECT SERVICES – Section 300 </w:t>
    </w:r>
  </w:p>
  <w:p w:rsidR="006830A8" w:rsidRDefault="006830A8">
    <w:pPr>
      <w:pStyle w:val="Header"/>
      <w:jc w:val="right"/>
      <w:rPr>
        <w:rFonts w:cs="Arial"/>
      </w:rPr>
    </w:pPr>
    <w:r>
      <w:rPr>
        <w:rFonts w:cs="Arial"/>
        <w:b/>
        <w:bCs/>
      </w:rPr>
      <w:t>SERVICE DELIVERY</w:t>
    </w:r>
    <w:r>
      <w:rPr>
        <w:rFonts w:cs="Arial"/>
      </w:rPr>
      <w:t xml:space="preserve"> – Subject 006</w:t>
    </w:r>
  </w:p>
  <w:p w:rsidR="006830A8" w:rsidRDefault="006830A8">
    <w:pPr>
      <w:pStyle w:val="Header"/>
      <w:jc w:val="right"/>
      <w:rPr>
        <w:rFonts w:cs="Arial"/>
      </w:rPr>
    </w:pPr>
    <w:r>
      <w:rPr>
        <w:rFonts w:cs="Arial"/>
      </w:rPr>
      <w:t xml:space="preserve">Page </w:t>
    </w:r>
    <w:r>
      <w:rPr>
        <w:rFonts w:cs="Arial"/>
      </w:rPr>
      <w:fldChar w:fldCharType="begin"/>
    </w:r>
    <w:r>
      <w:rPr>
        <w:rFonts w:cs="Arial"/>
      </w:rPr>
      <w:instrText xml:space="preserve"> PAGE </w:instrText>
    </w:r>
    <w:r>
      <w:rPr>
        <w:rFonts w:cs="Arial"/>
      </w:rPr>
      <w:fldChar w:fldCharType="separate"/>
    </w:r>
    <w:r w:rsidR="00305667">
      <w:rPr>
        <w:rFonts w:cs="Arial"/>
        <w:noProof/>
      </w:rPr>
      <w:t>1</w:t>
    </w:r>
    <w:r>
      <w:rPr>
        <w:rFonts w:cs="Arial"/>
      </w:rPr>
      <w:fldChar w:fldCharType="end"/>
    </w:r>
    <w:r>
      <w:rPr>
        <w:rFonts w:cs="Arial"/>
      </w:rPr>
      <w:t xml:space="preserve"> of </w:t>
    </w:r>
    <w:r>
      <w:rPr>
        <w:rFonts w:cs="Arial"/>
      </w:rPr>
      <w:fldChar w:fldCharType="begin"/>
    </w:r>
    <w:r>
      <w:rPr>
        <w:rFonts w:cs="Arial"/>
      </w:rPr>
      <w:instrText xml:space="preserve"> NUMPAGES </w:instrText>
    </w:r>
    <w:r>
      <w:rPr>
        <w:rFonts w:cs="Arial"/>
      </w:rPr>
      <w:fldChar w:fldCharType="separate"/>
    </w:r>
    <w:r w:rsidR="00305667">
      <w:rPr>
        <w:rFonts w:cs="Arial"/>
        <w:noProof/>
      </w:rPr>
      <w:t>4</w:t>
    </w:r>
    <w:r>
      <w:rPr>
        <w:rFonts w:cs="Arial"/>
      </w:rPr>
      <w:fldChar w:fldCharType="end"/>
    </w:r>
  </w:p>
  <w:p w:rsidR="006830A8" w:rsidRDefault="006830A8" w:rsidP="00832E92">
    <w:pPr>
      <w:pBdr>
        <w:bottom w:val="single" w:sz="12" w:space="1" w:color="auto"/>
      </w:pBdr>
    </w:pPr>
  </w:p>
  <w:p w:rsidR="006830A8" w:rsidRDefault="006830A8">
    <w:pPr>
      <w:pStyle w:val="Header"/>
      <w:jc w:val="right"/>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multilevel"/>
    <w:tmpl w:val="00000000"/>
    <w:lvl w:ilvl="0">
      <w:start w:val="1"/>
      <w:numFmt w:val="upperLetter"/>
      <w:pStyle w:val="Level1"/>
      <w:lvlText w:val="%1."/>
      <w:lvlJc w:val="left"/>
      <w:pPr>
        <w:tabs>
          <w:tab w:val="num" w:pos="2160"/>
        </w:tabs>
        <w:ind w:left="2160" w:hanging="720"/>
      </w:p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15:restartNumberingAfterBreak="0">
    <w:nsid w:val="07003F4E"/>
    <w:multiLevelType w:val="hybridMultilevel"/>
    <w:tmpl w:val="FCE69B8C"/>
    <w:lvl w:ilvl="0" w:tplc="7BE0BCE4">
      <w:start w:val="1"/>
      <w:numFmt w:val="upperLetter"/>
      <w:lvlText w:val="%1."/>
      <w:lvlJc w:val="left"/>
      <w:pPr>
        <w:tabs>
          <w:tab w:val="num" w:pos="1440"/>
        </w:tabs>
        <w:ind w:left="1440" w:hanging="360"/>
      </w:pPr>
      <w:rPr>
        <w:rFonts w:hint="default"/>
      </w:rPr>
    </w:lvl>
    <w:lvl w:ilvl="1" w:tplc="BFFEFE26">
      <w:start w:val="1"/>
      <w:numFmt w:val="upperLetter"/>
      <w:lvlText w:val="%2."/>
      <w:lvlJc w:val="left"/>
      <w:pPr>
        <w:tabs>
          <w:tab w:val="num" w:pos="1440"/>
        </w:tabs>
        <w:ind w:left="1440" w:hanging="360"/>
      </w:pPr>
      <w:rPr>
        <w:rFonts w:hint="default"/>
      </w:rPr>
    </w:lvl>
    <w:lvl w:ilvl="2" w:tplc="41D86336">
      <w:start w:val="1"/>
      <w:numFmt w:val="bullet"/>
      <w:lvlText w:val=""/>
      <w:lvlJc w:val="left"/>
      <w:pPr>
        <w:tabs>
          <w:tab w:val="num" w:pos="2340"/>
        </w:tabs>
        <w:ind w:left="2340" w:hanging="360"/>
      </w:pPr>
      <w:rPr>
        <w:rFonts w:ascii="Symbol" w:hAnsi="Symbol" w:hint="default"/>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7954EB"/>
    <w:multiLevelType w:val="hybridMultilevel"/>
    <w:tmpl w:val="093ECECE"/>
    <w:lvl w:ilvl="0" w:tplc="33F826C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0B2832E3"/>
    <w:multiLevelType w:val="singleLevel"/>
    <w:tmpl w:val="D23CEE2C"/>
    <w:lvl w:ilvl="0">
      <w:start w:val="1"/>
      <w:numFmt w:val="upperLetter"/>
      <w:lvlText w:val="%1."/>
      <w:lvlJc w:val="left"/>
      <w:pPr>
        <w:tabs>
          <w:tab w:val="num" w:pos="1080"/>
        </w:tabs>
        <w:ind w:left="1080" w:hanging="360"/>
      </w:pPr>
      <w:rPr>
        <w:rFonts w:hint="default"/>
      </w:rPr>
    </w:lvl>
  </w:abstractNum>
  <w:abstractNum w:abstractNumId="4" w15:restartNumberingAfterBreak="0">
    <w:nsid w:val="10570F05"/>
    <w:multiLevelType w:val="hybridMultilevel"/>
    <w:tmpl w:val="0D82AF72"/>
    <w:lvl w:ilvl="0" w:tplc="4D0E649E">
      <w:start w:val="1"/>
      <w:numFmt w:val="upperRoman"/>
      <w:pStyle w:val="Heading1"/>
      <w:lvlText w:val="%1."/>
      <w:lvlJc w:val="left"/>
      <w:pPr>
        <w:tabs>
          <w:tab w:val="num" w:pos="720"/>
        </w:tabs>
        <w:ind w:left="720" w:hanging="720"/>
      </w:pPr>
      <w:rPr>
        <w:rFonts w:hint="default"/>
      </w:rPr>
    </w:lvl>
    <w:lvl w:ilvl="1" w:tplc="8D14A170">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06E6D78"/>
    <w:multiLevelType w:val="hybridMultilevel"/>
    <w:tmpl w:val="AF0E2EC4"/>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9CA1970"/>
    <w:multiLevelType w:val="singleLevel"/>
    <w:tmpl w:val="45785D82"/>
    <w:lvl w:ilvl="0">
      <w:start w:val="2"/>
      <w:numFmt w:val="decimal"/>
      <w:lvlText w:val="%1."/>
      <w:lvlJc w:val="left"/>
      <w:pPr>
        <w:tabs>
          <w:tab w:val="num" w:pos="1440"/>
        </w:tabs>
        <w:ind w:left="1440" w:hanging="360"/>
      </w:pPr>
      <w:rPr>
        <w:rFonts w:hint="default"/>
      </w:rPr>
    </w:lvl>
  </w:abstractNum>
  <w:abstractNum w:abstractNumId="7" w15:restartNumberingAfterBreak="0">
    <w:nsid w:val="1D520264"/>
    <w:multiLevelType w:val="hybridMultilevel"/>
    <w:tmpl w:val="4F0CF81C"/>
    <w:lvl w:ilvl="0" w:tplc="FF40E6F8">
      <w:start w:val="1"/>
      <w:numFmt w:val="upperRoman"/>
      <w:lvlText w:val="%1."/>
      <w:lvlJc w:val="left"/>
      <w:pPr>
        <w:tabs>
          <w:tab w:val="num" w:pos="720"/>
        </w:tabs>
        <w:ind w:left="720" w:hanging="720"/>
      </w:pPr>
      <w:rPr>
        <w:rFonts w:hint="default"/>
        <w:b w:val="0"/>
        <w:i w:val="0"/>
      </w:rPr>
    </w:lvl>
    <w:lvl w:ilvl="1" w:tplc="5FD02282">
      <w:start w:val="1"/>
      <w:numFmt w:val="upperLetter"/>
      <w:lvlText w:val="%2."/>
      <w:lvlJc w:val="left"/>
      <w:pPr>
        <w:tabs>
          <w:tab w:val="num" w:pos="720"/>
        </w:tabs>
        <w:ind w:left="720" w:hanging="360"/>
      </w:pPr>
      <w:rPr>
        <w:rFonts w:hint="default"/>
      </w:rPr>
    </w:lvl>
    <w:lvl w:ilvl="2" w:tplc="0409001B">
      <w:start w:val="1"/>
      <w:numFmt w:val="lowerRoman"/>
      <w:lvlText w:val="%3."/>
      <w:lvlJc w:val="right"/>
      <w:pPr>
        <w:tabs>
          <w:tab w:val="num" w:pos="1440"/>
        </w:tabs>
        <w:ind w:left="1440" w:hanging="180"/>
      </w:pPr>
    </w:lvl>
    <w:lvl w:ilvl="3" w:tplc="76504896">
      <w:start w:val="2"/>
      <w:numFmt w:val="decimal"/>
      <w:lvlText w:val="%4."/>
      <w:lvlJc w:val="left"/>
      <w:pPr>
        <w:tabs>
          <w:tab w:val="num" w:pos="2160"/>
        </w:tabs>
        <w:ind w:left="2160" w:hanging="360"/>
      </w:pPr>
      <w:rPr>
        <w:rFonts w:hint="default"/>
      </w:rPr>
    </w:lvl>
    <w:lvl w:ilvl="4" w:tplc="04090019">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8" w15:restartNumberingAfterBreak="0">
    <w:nsid w:val="1E8632EF"/>
    <w:multiLevelType w:val="multilevel"/>
    <w:tmpl w:val="FC98D8EA"/>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250B3F67"/>
    <w:multiLevelType w:val="singleLevel"/>
    <w:tmpl w:val="1AA6921E"/>
    <w:lvl w:ilvl="0">
      <w:start w:val="1"/>
      <w:numFmt w:val="decimal"/>
      <w:lvlText w:val="%1."/>
      <w:lvlJc w:val="left"/>
      <w:pPr>
        <w:tabs>
          <w:tab w:val="num" w:pos="1440"/>
        </w:tabs>
        <w:ind w:left="1440" w:hanging="360"/>
      </w:pPr>
      <w:rPr>
        <w:rFonts w:hint="default"/>
      </w:rPr>
    </w:lvl>
  </w:abstractNum>
  <w:abstractNum w:abstractNumId="10" w15:restartNumberingAfterBreak="0">
    <w:nsid w:val="25405213"/>
    <w:multiLevelType w:val="singleLevel"/>
    <w:tmpl w:val="B9DCB1C0"/>
    <w:lvl w:ilvl="0">
      <w:start w:val="1"/>
      <w:numFmt w:val="decimal"/>
      <w:lvlText w:val="%1."/>
      <w:lvlJc w:val="left"/>
      <w:pPr>
        <w:tabs>
          <w:tab w:val="num" w:pos="1440"/>
        </w:tabs>
        <w:ind w:left="1440" w:hanging="360"/>
      </w:pPr>
      <w:rPr>
        <w:rFonts w:hint="default"/>
      </w:rPr>
    </w:lvl>
  </w:abstractNum>
  <w:abstractNum w:abstractNumId="11" w15:restartNumberingAfterBreak="0">
    <w:nsid w:val="2754799F"/>
    <w:multiLevelType w:val="hybridMultilevel"/>
    <w:tmpl w:val="4A924318"/>
    <w:lvl w:ilvl="0" w:tplc="6C2C765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3B66BD"/>
    <w:multiLevelType w:val="singleLevel"/>
    <w:tmpl w:val="7A987452"/>
    <w:lvl w:ilvl="0">
      <w:start w:val="1"/>
      <w:numFmt w:val="lowerLetter"/>
      <w:lvlText w:val="%1."/>
      <w:lvlJc w:val="left"/>
      <w:pPr>
        <w:tabs>
          <w:tab w:val="num" w:pos="1800"/>
        </w:tabs>
        <w:ind w:left="1800" w:hanging="360"/>
      </w:pPr>
      <w:rPr>
        <w:rFonts w:hint="default"/>
      </w:rPr>
    </w:lvl>
  </w:abstractNum>
  <w:abstractNum w:abstractNumId="13" w15:restartNumberingAfterBreak="0">
    <w:nsid w:val="2BEE7CB3"/>
    <w:multiLevelType w:val="hybridMultilevel"/>
    <w:tmpl w:val="8A76499C"/>
    <w:lvl w:ilvl="0" w:tplc="3DA2BD3C">
      <w:start w:val="1"/>
      <w:numFmt w:val="upperRoman"/>
      <w:lvlText w:val="%1."/>
      <w:lvlJc w:val="left"/>
      <w:pPr>
        <w:tabs>
          <w:tab w:val="num" w:pos="72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3311872"/>
    <w:multiLevelType w:val="hybridMultilevel"/>
    <w:tmpl w:val="FC027A1A"/>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4816763"/>
    <w:multiLevelType w:val="hybridMultilevel"/>
    <w:tmpl w:val="15D4C5A0"/>
    <w:lvl w:ilvl="0" w:tplc="3E3843F6">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4E5681B"/>
    <w:multiLevelType w:val="singleLevel"/>
    <w:tmpl w:val="2AEC1A8C"/>
    <w:lvl w:ilvl="0">
      <w:start w:val="1"/>
      <w:numFmt w:val="decimal"/>
      <w:lvlText w:val="%1."/>
      <w:lvlJc w:val="left"/>
      <w:pPr>
        <w:tabs>
          <w:tab w:val="num" w:pos="1440"/>
        </w:tabs>
        <w:ind w:left="1440" w:hanging="360"/>
      </w:pPr>
      <w:rPr>
        <w:rFonts w:hint="default"/>
      </w:rPr>
    </w:lvl>
  </w:abstractNum>
  <w:abstractNum w:abstractNumId="17" w15:restartNumberingAfterBreak="0">
    <w:nsid w:val="35832FCE"/>
    <w:multiLevelType w:val="hybridMultilevel"/>
    <w:tmpl w:val="66DC9400"/>
    <w:lvl w:ilvl="0" w:tplc="45CABC32">
      <w:start w:val="4"/>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E3A03F9"/>
    <w:multiLevelType w:val="hybridMultilevel"/>
    <w:tmpl w:val="40EC32CE"/>
    <w:lvl w:ilvl="0" w:tplc="C1B23FBC">
      <w:start w:val="5"/>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F3C28FD"/>
    <w:multiLevelType w:val="singleLevel"/>
    <w:tmpl w:val="594AEBA8"/>
    <w:lvl w:ilvl="0">
      <w:start w:val="1"/>
      <w:numFmt w:val="decimal"/>
      <w:lvlText w:val="%1."/>
      <w:lvlJc w:val="left"/>
      <w:pPr>
        <w:tabs>
          <w:tab w:val="num" w:pos="1440"/>
        </w:tabs>
        <w:ind w:left="1440" w:hanging="360"/>
      </w:pPr>
      <w:rPr>
        <w:rFonts w:hint="default"/>
      </w:rPr>
    </w:lvl>
  </w:abstractNum>
  <w:abstractNum w:abstractNumId="20" w15:restartNumberingAfterBreak="0">
    <w:nsid w:val="402E67D1"/>
    <w:multiLevelType w:val="hybridMultilevel"/>
    <w:tmpl w:val="28AA80EE"/>
    <w:lvl w:ilvl="0" w:tplc="797C027A">
      <w:start w:val="1"/>
      <w:numFmt w:val="upperLetter"/>
      <w:lvlText w:val="%1."/>
      <w:lvlJc w:val="left"/>
      <w:pPr>
        <w:tabs>
          <w:tab w:val="num" w:pos="360"/>
        </w:tabs>
        <w:ind w:left="360" w:hanging="360"/>
      </w:pPr>
      <w:rPr>
        <w:rFonts w:hint="default"/>
      </w:rPr>
    </w:lvl>
    <w:lvl w:ilvl="1" w:tplc="B4886DCA">
      <w:start w:val="1"/>
      <w:numFmt w:val="upperLetter"/>
      <w:lvlText w:val="%2."/>
      <w:lvlJc w:val="left"/>
      <w:pPr>
        <w:ind w:left="1440" w:hanging="360"/>
      </w:pPr>
      <w:rPr>
        <w:rFonts w:ascii="Arial" w:eastAsia="Times New Roman" w:hAnsi="Arial"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2C2DF6"/>
    <w:multiLevelType w:val="multilevel"/>
    <w:tmpl w:val="D40418CC"/>
    <w:lvl w:ilvl="0">
      <w:start w:val="3"/>
      <w:numFmt w:val="upp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2" w15:restartNumberingAfterBreak="0">
    <w:nsid w:val="4ED80000"/>
    <w:multiLevelType w:val="hybridMultilevel"/>
    <w:tmpl w:val="521EB13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52571694"/>
    <w:multiLevelType w:val="hybridMultilevel"/>
    <w:tmpl w:val="B4C47102"/>
    <w:lvl w:ilvl="0" w:tplc="031CC34A">
      <w:start w:val="4"/>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4" w15:restartNumberingAfterBreak="0">
    <w:nsid w:val="56165F38"/>
    <w:multiLevelType w:val="hybridMultilevel"/>
    <w:tmpl w:val="EA7AD68E"/>
    <w:lvl w:ilvl="0" w:tplc="DD301A4C">
      <w:start w:val="1"/>
      <w:numFmt w:val="upperRoman"/>
      <w:lvlText w:val="%1."/>
      <w:lvlJc w:val="left"/>
      <w:pPr>
        <w:tabs>
          <w:tab w:val="num" w:pos="720"/>
        </w:tabs>
        <w:ind w:left="360" w:hanging="360"/>
      </w:pPr>
      <w:rPr>
        <w:rFonts w:hint="default"/>
      </w:rPr>
    </w:lvl>
    <w:lvl w:ilvl="1" w:tplc="122C954C">
      <w:start w:val="1"/>
      <w:numFmt w:val="upperLetter"/>
      <w:lvlText w:val="%2."/>
      <w:lvlJc w:val="left"/>
      <w:pPr>
        <w:tabs>
          <w:tab w:val="num" w:pos="360"/>
        </w:tabs>
        <w:ind w:left="360" w:hanging="360"/>
      </w:pPr>
      <w:rPr>
        <w:rFonts w:hint="default"/>
      </w:rPr>
    </w:lvl>
    <w:lvl w:ilvl="2" w:tplc="938C088A">
      <w:start w:val="1"/>
      <w:numFmt w:val="lowerLetter"/>
      <w:lvlText w:val="%3)"/>
      <w:lvlJc w:val="left"/>
      <w:pPr>
        <w:tabs>
          <w:tab w:val="num" w:pos="1335"/>
        </w:tabs>
        <w:ind w:left="1335" w:hanging="435"/>
      </w:pPr>
      <w:rPr>
        <w:rFonts w:hint="default"/>
      </w:r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5" w15:restartNumberingAfterBreak="0">
    <w:nsid w:val="574C4C60"/>
    <w:multiLevelType w:val="hybridMultilevel"/>
    <w:tmpl w:val="69520004"/>
    <w:lvl w:ilvl="0" w:tplc="5FDC17FE">
      <w:start w:val="1"/>
      <w:numFmt w:val="lowerLetter"/>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E24408F4">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95B3394"/>
    <w:multiLevelType w:val="hybridMultilevel"/>
    <w:tmpl w:val="E2883882"/>
    <w:lvl w:ilvl="0" w:tplc="C0900944">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AFC4F51"/>
    <w:multiLevelType w:val="hybridMultilevel"/>
    <w:tmpl w:val="3AF07742"/>
    <w:lvl w:ilvl="0" w:tplc="D6E6E894">
      <w:start w:val="1"/>
      <w:numFmt w:val="upperRoman"/>
      <w:lvlText w:val="%1."/>
      <w:lvlJc w:val="left"/>
      <w:pPr>
        <w:tabs>
          <w:tab w:val="num" w:pos="720"/>
        </w:tabs>
        <w:ind w:left="360" w:hanging="360"/>
      </w:pPr>
      <w:rPr>
        <w:rFonts w:hint="default"/>
      </w:rPr>
    </w:lvl>
    <w:lvl w:ilvl="1" w:tplc="8AEAD24E">
      <w:start w:val="1"/>
      <w:numFmt w:val="upp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EAA7487"/>
    <w:multiLevelType w:val="hybridMultilevel"/>
    <w:tmpl w:val="06427E46"/>
    <w:lvl w:ilvl="0" w:tplc="39001E40">
      <w:start w:val="10"/>
      <w:numFmt w:val="upperLetter"/>
      <w:lvlText w:val="%1."/>
      <w:lvlJc w:val="left"/>
      <w:pPr>
        <w:tabs>
          <w:tab w:val="num" w:pos="1230"/>
        </w:tabs>
        <w:ind w:left="1230" w:hanging="510"/>
      </w:pPr>
      <w:rPr>
        <w:rFonts w:hint="default"/>
      </w:rPr>
    </w:lvl>
    <w:lvl w:ilvl="1" w:tplc="E676D74C">
      <w:start w:val="1"/>
      <w:numFmt w:val="upperLetter"/>
      <w:lvlText w:val="%2."/>
      <w:lvlJc w:val="left"/>
      <w:pPr>
        <w:tabs>
          <w:tab w:val="num" w:pos="1755"/>
        </w:tabs>
        <w:ind w:left="1755" w:hanging="1035"/>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60A27849"/>
    <w:multiLevelType w:val="hybridMultilevel"/>
    <w:tmpl w:val="FC4A43D8"/>
    <w:lvl w:ilvl="0" w:tplc="DBBE8A44">
      <w:start w:val="4"/>
      <w:numFmt w:val="upperRoman"/>
      <w:lvlText w:val="%1."/>
      <w:lvlJc w:val="left"/>
      <w:pPr>
        <w:tabs>
          <w:tab w:val="num" w:pos="720"/>
        </w:tabs>
        <w:ind w:left="360" w:hanging="360"/>
      </w:pPr>
      <w:rPr>
        <w:rFonts w:hint="default"/>
      </w:rPr>
    </w:lvl>
    <w:lvl w:ilvl="1" w:tplc="FA02D5C8">
      <w:start w:val="1"/>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1FEAC54E">
      <w:start w:val="1"/>
      <w:numFmt w:val="decimal"/>
      <w:lvlText w:val="%4."/>
      <w:lvlJc w:val="left"/>
      <w:pPr>
        <w:tabs>
          <w:tab w:val="num" w:pos="2880"/>
        </w:tabs>
        <w:ind w:left="2880" w:hanging="360"/>
      </w:pPr>
      <w:rPr>
        <w:rFonts w:hint="default"/>
      </w:rPr>
    </w:lvl>
    <w:lvl w:ilvl="4" w:tplc="FA02D5C8">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0C24DE6"/>
    <w:multiLevelType w:val="hybridMultilevel"/>
    <w:tmpl w:val="4DCAA13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66BE487A"/>
    <w:multiLevelType w:val="singleLevel"/>
    <w:tmpl w:val="817254D2"/>
    <w:lvl w:ilvl="0">
      <w:start w:val="1"/>
      <w:numFmt w:val="decimal"/>
      <w:lvlText w:val="%1."/>
      <w:lvlJc w:val="left"/>
      <w:pPr>
        <w:tabs>
          <w:tab w:val="num" w:pos="1440"/>
        </w:tabs>
        <w:ind w:left="1440" w:hanging="360"/>
      </w:pPr>
      <w:rPr>
        <w:rFonts w:hint="default"/>
      </w:rPr>
    </w:lvl>
  </w:abstractNum>
  <w:abstractNum w:abstractNumId="32" w15:restartNumberingAfterBreak="0">
    <w:nsid w:val="676D06ED"/>
    <w:multiLevelType w:val="hybridMultilevel"/>
    <w:tmpl w:val="CE88D1A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6BBC5D2F"/>
    <w:multiLevelType w:val="hybridMultilevel"/>
    <w:tmpl w:val="220A6180"/>
    <w:lvl w:ilvl="0" w:tplc="D46A72EA">
      <w:start w:val="10"/>
      <w:numFmt w:val="upperLetter"/>
      <w:lvlText w:val="%1."/>
      <w:lvlJc w:val="left"/>
      <w:pPr>
        <w:tabs>
          <w:tab w:val="num" w:pos="1950"/>
        </w:tabs>
        <w:ind w:left="1950" w:hanging="51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15:restartNumberingAfterBreak="0">
    <w:nsid w:val="6C914F25"/>
    <w:multiLevelType w:val="singleLevel"/>
    <w:tmpl w:val="17FA42C0"/>
    <w:lvl w:ilvl="0">
      <w:start w:val="1"/>
      <w:numFmt w:val="decimal"/>
      <w:lvlText w:val="%1."/>
      <w:lvlJc w:val="left"/>
      <w:pPr>
        <w:tabs>
          <w:tab w:val="num" w:pos="1440"/>
        </w:tabs>
        <w:ind w:left="1440" w:hanging="360"/>
      </w:pPr>
      <w:rPr>
        <w:rFonts w:hint="default"/>
      </w:rPr>
    </w:lvl>
  </w:abstractNum>
  <w:abstractNum w:abstractNumId="35" w15:restartNumberingAfterBreak="0">
    <w:nsid w:val="73183305"/>
    <w:multiLevelType w:val="hybridMultilevel"/>
    <w:tmpl w:val="F2845974"/>
    <w:lvl w:ilvl="0" w:tplc="800A85EA">
      <w:start w:val="1"/>
      <w:numFmt w:val="decimal"/>
      <w:lvlText w:val="%1."/>
      <w:lvlJc w:val="left"/>
      <w:pPr>
        <w:tabs>
          <w:tab w:val="num" w:pos="1440"/>
        </w:tabs>
        <w:ind w:left="1440" w:hanging="360"/>
      </w:pPr>
      <w:rPr>
        <w:rFonts w:hint="default"/>
      </w:rPr>
    </w:lvl>
    <w:lvl w:ilvl="1" w:tplc="17961BF4">
      <w:start w:val="10"/>
      <w:numFmt w:val="upperLetter"/>
      <w:lvlText w:val="%2."/>
      <w:lvlJc w:val="left"/>
      <w:pPr>
        <w:tabs>
          <w:tab w:val="num" w:pos="1950"/>
        </w:tabs>
        <w:ind w:left="1950" w:hanging="51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78DC5DE0"/>
    <w:multiLevelType w:val="hybridMultilevel"/>
    <w:tmpl w:val="2B44335C"/>
    <w:lvl w:ilvl="0" w:tplc="122C954C">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90A4C42"/>
    <w:multiLevelType w:val="singleLevel"/>
    <w:tmpl w:val="6E48403A"/>
    <w:lvl w:ilvl="0">
      <w:start w:val="1"/>
      <w:numFmt w:val="decimal"/>
      <w:lvlText w:val="%1."/>
      <w:lvlJc w:val="left"/>
      <w:pPr>
        <w:tabs>
          <w:tab w:val="num" w:pos="1440"/>
        </w:tabs>
        <w:ind w:left="1440" w:hanging="360"/>
      </w:pPr>
      <w:rPr>
        <w:rFonts w:hint="default"/>
      </w:rPr>
    </w:lvl>
  </w:abstractNum>
  <w:abstractNum w:abstractNumId="38" w15:restartNumberingAfterBreak="0">
    <w:nsid w:val="7A486913"/>
    <w:multiLevelType w:val="singleLevel"/>
    <w:tmpl w:val="8466B96E"/>
    <w:lvl w:ilvl="0">
      <w:start w:val="2"/>
      <w:numFmt w:val="upperLetter"/>
      <w:lvlText w:val="%1."/>
      <w:lvlJc w:val="left"/>
      <w:pPr>
        <w:tabs>
          <w:tab w:val="num" w:pos="1080"/>
        </w:tabs>
        <w:ind w:left="1080" w:hanging="360"/>
      </w:pPr>
      <w:rPr>
        <w:rFonts w:hint="default"/>
      </w:rPr>
    </w:lvl>
  </w:abstractNum>
  <w:abstractNum w:abstractNumId="39" w15:restartNumberingAfterBreak="0">
    <w:nsid w:val="7E4E4E3E"/>
    <w:multiLevelType w:val="hybridMultilevel"/>
    <w:tmpl w:val="E328F0DA"/>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5"/>
  </w:num>
  <w:num w:numId="2">
    <w:abstractNumId w:val="27"/>
  </w:num>
  <w:num w:numId="3">
    <w:abstractNumId w:val="35"/>
  </w:num>
  <w:num w:numId="4">
    <w:abstractNumId w:val="28"/>
  </w:num>
  <w:num w:numId="5">
    <w:abstractNumId w:val="33"/>
  </w:num>
  <w:num w:numId="6">
    <w:abstractNumId w:val="3"/>
  </w:num>
  <w:num w:numId="7">
    <w:abstractNumId w:val="39"/>
  </w:num>
  <w:num w:numId="8">
    <w:abstractNumId w:val="5"/>
  </w:num>
  <w:num w:numId="9">
    <w:abstractNumId w:val="14"/>
  </w:num>
  <w:num w:numId="10">
    <w:abstractNumId w:val="29"/>
  </w:num>
  <w:num w:numId="11">
    <w:abstractNumId w:val="38"/>
  </w:num>
  <w:num w:numId="12">
    <w:abstractNumId w:val="6"/>
  </w:num>
  <w:num w:numId="13">
    <w:abstractNumId w:val="31"/>
  </w:num>
  <w:num w:numId="14">
    <w:abstractNumId w:val="16"/>
  </w:num>
  <w:num w:numId="15">
    <w:abstractNumId w:val="37"/>
  </w:num>
  <w:num w:numId="16">
    <w:abstractNumId w:val="10"/>
  </w:num>
  <w:num w:numId="17">
    <w:abstractNumId w:val="19"/>
  </w:num>
  <w:num w:numId="18">
    <w:abstractNumId w:val="12"/>
  </w:num>
  <w:num w:numId="19">
    <w:abstractNumId w:val="34"/>
  </w:num>
  <w:num w:numId="20">
    <w:abstractNumId w:val="9"/>
  </w:num>
  <w:num w:numId="21">
    <w:abstractNumId w:val="13"/>
  </w:num>
  <w:num w:numId="22">
    <w:abstractNumId w:val="2"/>
  </w:num>
  <w:num w:numId="23">
    <w:abstractNumId w:val="11"/>
  </w:num>
  <w:num w:numId="24">
    <w:abstractNumId w:val="17"/>
  </w:num>
  <w:num w:numId="25">
    <w:abstractNumId w:val="24"/>
  </w:num>
  <w:num w:numId="26">
    <w:abstractNumId w:val="36"/>
  </w:num>
  <w:num w:numId="27">
    <w:abstractNumId w:val="26"/>
  </w:num>
  <w:num w:numId="28">
    <w:abstractNumId w:val="25"/>
  </w:num>
  <w:num w:numId="29">
    <w:abstractNumId w:val="21"/>
  </w:num>
  <w:num w:numId="30">
    <w:abstractNumId w:val="4"/>
  </w:num>
  <w:num w:numId="31">
    <w:abstractNumId w:val="18"/>
  </w:num>
  <w:num w:numId="32">
    <w:abstractNumId w:val="1"/>
  </w:num>
  <w:num w:numId="33">
    <w:abstractNumId w:val="23"/>
  </w:num>
  <w:num w:numId="34">
    <w:abstractNumId w:val="0"/>
    <w:lvlOverride w:ilvl="0">
      <w:startOverride w:val="23"/>
      <w:lvl w:ilvl="0">
        <w:start w:val="2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5">
    <w:abstractNumId w:val="7"/>
  </w:num>
  <w:num w:numId="36">
    <w:abstractNumId w:val="8"/>
  </w:num>
  <w:num w:numId="37">
    <w:abstractNumId w:val="30"/>
  </w:num>
  <w:num w:numId="38">
    <w:abstractNumId w:val="22"/>
  </w:num>
  <w:num w:numId="39">
    <w:abstractNumId w:val="32"/>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922"/>
    <w:rsid w:val="000055F8"/>
    <w:rsid w:val="000070C2"/>
    <w:rsid w:val="00031985"/>
    <w:rsid w:val="000421F2"/>
    <w:rsid w:val="00043931"/>
    <w:rsid w:val="0004407A"/>
    <w:rsid w:val="00070349"/>
    <w:rsid w:val="0007336E"/>
    <w:rsid w:val="00090DE8"/>
    <w:rsid w:val="000B7A2D"/>
    <w:rsid w:val="000D024B"/>
    <w:rsid w:val="000D1E51"/>
    <w:rsid w:val="00154280"/>
    <w:rsid w:val="001970FF"/>
    <w:rsid w:val="001B6FB0"/>
    <w:rsid w:val="00206BDD"/>
    <w:rsid w:val="00207FAF"/>
    <w:rsid w:val="00217769"/>
    <w:rsid w:val="00245624"/>
    <w:rsid w:val="002845C4"/>
    <w:rsid w:val="002921D4"/>
    <w:rsid w:val="00296199"/>
    <w:rsid w:val="00297BDA"/>
    <w:rsid w:val="002A209C"/>
    <w:rsid w:val="002A336C"/>
    <w:rsid w:val="002D3CBB"/>
    <w:rsid w:val="00305667"/>
    <w:rsid w:val="0032531D"/>
    <w:rsid w:val="00334E07"/>
    <w:rsid w:val="00366457"/>
    <w:rsid w:val="00372D9B"/>
    <w:rsid w:val="0039462F"/>
    <w:rsid w:val="003C0139"/>
    <w:rsid w:val="00446218"/>
    <w:rsid w:val="004464AB"/>
    <w:rsid w:val="0049757D"/>
    <w:rsid w:val="004976C9"/>
    <w:rsid w:val="004A0FDA"/>
    <w:rsid w:val="004A7780"/>
    <w:rsid w:val="004B19CB"/>
    <w:rsid w:val="004B7E8C"/>
    <w:rsid w:val="004C15C2"/>
    <w:rsid w:val="00502FD8"/>
    <w:rsid w:val="00543786"/>
    <w:rsid w:val="005725A0"/>
    <w:rsid w:val="00572B86"/>
    <w:rsid w:val="0059060F"/>
    <w:rsid w:val="005E6C5E"/>
    <w:rsid w:val="00622D95"/>
    <w:rsid w:val="00626468"/>
    <w:rsid w:val="0063407B"/>
    <w:rsid w:val="0064261D"/>
    <w:rsid w:val="00661C5E"/>
    <w:rsid w:val="00673797"/>
    <w:rsid w:val="006830A8"/>
    <w:rsid w:val="006932B6"/>
    <w:rsid w:val="006A3C95"/>
    <w:rsid w:val="006B6FEB"/>
    <w:rsid w:val="006C4748"/>
    <w:rsid w:val="006D016B"/>
    <w:rsid w:val="006E324C"/>
    <w:rsid w:val="006F3DAE"/>
    <w:rsid w:val="006F562F"/>
    <w:rsid w:val="00722372"/>
    <w:rsid w:val="00741B67"/>
    <w:rsid w:val="00782980"/>
    <w:rsid w:val="007C46A8"/>
    <w:rsid w:val="007D34C5"/>
    <w:rsid w:val="007F20E2"/>
    <w:rsid w:val="007F71D1"/>
    <w:rsid w:val="007F795A"/>
    <w:rsid w:val="0080135A"/>
    <w:rsid w:val="00832E92"/>
    <w:rsid w:val="00855754"/>
    <w:rsid w:val="00874AAD"/>
    <w:rsid w:val="008D03D8"/>
    <w:rsid w:val="008D5D4F"/>
    <w:rsid w:val="008E2EDF"/>
    <w:rsid w:val="008E7F31"/>
    <w:rsid w:val="00904C9C"/>
    <w:rsid w:val="00906E81"/>
    <w:rsid w:val="009239BA"/>
    <w:rsid w:val="00931A6C"/>
    <w:rsid w:val="00952BBB"/>
    <w:rsid w:val="0096577F"/>
    <w:rsid w:val="00973BFA"/>
    <w:rsid w:val="00996922"/>
    <w:rsid w:val="009B401B"/>
    <w:rsid w:val="00A020E2"/>
    <w:rsid w:val="00A75622"/>
    <w:rsid w:val="00AA129F"/>
    <w:rsid w:val="00AB7207"/>
    <w:rsid w:val="00AC2591"/>
    <w:rsid w:val="00AE6F93"/>
    <w:rsid w:val="00AF34BE"/>
    <w:rsid w:val="00B223DF"/>
    <w:rsid w:val="00B97FEF"/>
    <w:rsid w:val="00BC1D72"/>
    <w:rsid w:val="00C21838"/>
    <w:rsid w:val="00C64116"/>
    <w:rsid w:val="00C755D9"/>
    <w:rsid w:val="00C871D6"/>
    <w:rsid w:val="00CE2D3E"/>
    <w:rsid w:val="00D41128"/>
    <w:rsid w:val="00D42B2A"/>
    <w:rsid w:val="00D51BF9"/>
    <w:rsid w:val="00D553CA"/>
    <w:rsid w:val="00D7345D"/>
    <w:rsid w:val="00D74345"/>
    <w:rsid w:val="00DA181E"/>
    <w:rsid w:val="00DD3AA1"/>
    <w:rsid w:val="00DD51ED"/>
    <w:rsid w:val="00DF2A14"/>
    <w:rsid w:val="00E30EA8"/>
    <w:rsid w:val="00E3390D"/>
    <w:rsid w:val="00E54031"/>
    <w:rsid w:val="00E64EFA"/>
    <w:rsid w:val="00E66B3C"/>
    <w:rsid w:val="00EC7EA8"/>
    <w:rsid w:val="00ED5B55"/>
    <w:rsid w:val="00EE2B1F"/>
    <w:rsid w:val="00F21342"/>
    <w:rsid w:val="00F21F16"/>
    <w:rsid w:val="00F248C6"/>
    <w:rsid w:val="00F372B1"/>
    <w:rsid w:val="00F42FD2"/>
    <w:rsid w:val="00F46065"/>
    <w:rsid w:val="00F57C46"/>
    <w:rsid w:val="00F641E3"/>
    <w:rsid w:val="00F7105A"/>
    <w:rsid w:val="00F73283"/>
    <w:rsid w:val="00F82273"/>
    <w:rsid w:val="00F92343"/>
    <w:rsid w:val="00FA075C"/>
    <w:rsid w:val="00FC605D"/>
    <w:rsid w:val="00FD7834"/>
    <w:rsid w:val="00FE1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217"/>
    <o:shapelayout v:ext="edit">
      <o:idmap v:ext="edit" data="1"/>
    </o:shapelayout>
  </w:shapeDefaults>
  <w:decimalSymbol w:val="."/>
  <w:listSeparator w:val=","/>
  <w14:docId w14:val="18723D00"/>
  <w15:chartTrackingRefBased/>
  <w15:docId w15:val="{A90CF367-2A7D-4AEA-950E-4F0F383A0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Cs w:val="24"/>
    </w:rPr>
  </w:style>
  <w:style w:type="paragraph" w:styleId="Heading1">
    <w:name w:val="heading 1"/>
    <w:basedOn w:val="Normal"/>
    <w:next w:val="Normal"/>
    <w:qFormat/>
    <w:pPr>
      <w:keepNext/>
      <w:numPr>
        <w:numId w:val="30"/>
      </w:numPr>
      <w:outlineLvl w:val="0"/>
    </w:pPr>
    <w:rPr>
      <w:sz w:val="24"/>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jc w:val="center"/>
      <w:outlineLvl w:val="2"/>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Indent3">
    <w:name w:val="Body Text Indent 3"/>
    <w:basedOn w:val="Normal"/>
    <w:pPr>
      <w:tabs>
        <w:tab w:val="left" w:pos="-1440"/>
      </w:tabs>
      <w:spacing w:line="230" w:lineRule="exact"/>
      <w:ind w:left="1440" w:hanging="720"/>
    </w:pPr>
    <w:rPr>
      <w:rFonts w:cs="Arial"/>
    </w:rPr>
  </w:style>
  <w:style w:type="paragraph" w:customStyle="1" w:styleId="Level1">
    <w:name w:val="Level 1"/>
    <w:basedOn w:val="Normal"/>
    <w:rsid w:val="00FD7834"/>
    <w:pPr>
      <w:widowControl w:val="0"/>
      <w:numPr>
        <w:numId w:val="34"/>
      </w:numPr>
      <w:autoSpaceDE w:val="0"/>
      <w:autoSpaceDN w:val="0"/>
      <w:adjustRightInd w:val="0"/>
      <w:ind w:left="2160" w:hanging="720"/>
      <w:outlineLvl w:val="0"/>
    </w:pPr>
    <w:rPr>
      <w:rFonts w:ascii="Times New Roman" w:hAnsi="Times New Roman"/>
    </w:rPr>
  </w:style>
  <w:style w:type="paragraph" w:styleId="BalloonText">
    <w:name w:val="Balloon Text"/>
    <w:basedOn w:val="Normal"/>
    <w:semiHidden/>
    <w:rsid w:val="00AA129F"/>
    <w:rPr>
      <w:rFonts w:ascii="Tahoma" w:hAnsi="Tahoma" w:cs="Tahoma"/>
      <w:sz w:val="16"/>
      <w:szCs w:val="16"/>
    </w:rPr>
  </w:style>
  <w:style w:type="character" w:styleId="CommentReference">
    <w:name w:val="annotation reference"/>
    <w:rsid w:val="00DD51ED"/>
    <w:rPr>
      <w:sz w:val="16"/>
      <w:szCs w:val="16"/>
    </w:rPr>
  </w:style>
  <w:style w:type="paragraph" w:styleId="CommentText">
    <w:name w:val="annotation text"/>
    <w:basedOn w:val="Normal"/>
    <w:link w:val="CommentTextChar"/>
    <w:rsid w:val="00DD51ED"/>
    <w:rPr>
      <w:szCs w:val="20"/>
    </w:rPr>
  </w:style>
  <w:style w:type="character" w:customStyle="1" w:styleId="CommentTextChar">
    <w:name w:val="Comment Text Char"/>
    <w:link w:val="CommentText"/>
    <w:rsid w:val="00DD51ED"/>
    <w:rPr>
      <w:rFonts w:ascii="Arial" w:hAnsi="Arial"/>
    </w:rPr>
  </w:style>
  <w:style w:type="paragraph" w:styleId="CommentSubject">
    <w:name w:val="annotation subject"/>
    <w:basedOn w:val="CommentText"/>
    <w:next w:val="CommentText"/>
    <w:link w:val="CommentSubjectChar"/>
    <w:rsid w:val="00DD51ED"/>
    <w:rPr>
      <w:b/>
      <w:bCs/>
    </w:rPr>
  </w:style>
  <w:style w:type="character" w:customStyle="1" w:styleId="CommentSubjectChar">
    <w:name w:val="Comment Subject Char"/>
    <w:link w:val="CommentSubject"/>
    <w:rsid w:val="00DD51ED"/>
    <w:rPr>
      <w:rFonts w:ascii="Arial" w:hAnsi="Arial"/>
      <w:b/>
      <w:bCs/>
    </w:rPr>
  </w:style>
  <w:style w:type="paragraph" w:styleId="ListParagraph">
    <w:name w:val="List Paragraph"/>
    <w:basedOn w:val="Normal"/>
    <w:uiPriority w:val="34"/>
    <w:qFormat/>
    <w:rsid w:val="00931A6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3C1F9-3067-46C8-A678-827133A4E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1502</Words>
  <Characters>8771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PURPOSE: To establish policies and procedures for appellants who are not satisfied for specified reasons with the outcome of t</vt:lpstr>
    </vt:vector>
  </TitlesOfParts>
  <Company>MGCMH</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To establish policies and procedures for appellants who are not satisfied for specified reasons with the outcome of t</dc:title>
  <dc:subject/>
  <dc:creator>bjackson</dc:creator>
  <cp:keywords/>
  <cp:lastModifiedBy>Karen Rau</cp:lastModifiedBy>
  <cp:revision>5</cp:revision>
  <cp:lastPrinted>2024-12-27T17:49:00Z</cp:lastPrinted>
  <dcterms:created xsi:type="dcterms:W3CDTF">2022-05-18T14:49:00Z</dcterms:created>
  <dcterms:modified xsi:type="dcterms:W3CDTF">2025-01-30T19:02:00Z</dcterms:modified>
</cp:coreProperties>
</file>